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840" w:lineRule="exact"/>
        <w:ind w:firstLine="0" w:firstLineChars="0"/>
        <w:jc w:val="center"/>
        <w:rPr>
          <w:rFonts w:hint="eastAsia" w:ascii="Times New Roman" w:hAnsi="Times New Roman" w:eastAsia="宋体" w:cs="Times New Roman"/>
          <w:b/>
          <w:spacing w:val="-20"/>
          <w:kern w:val="0"/>
          <w:sz w:val="44"/>
          <w:szCs w:val="44"/>
          <w:highlight w:val="none"/>
          <w:lang w:val="en-US" w:eastAsia="zh-CN"/>
        </w:rPr>
      </w:pPr>
      <w:r>
        <w:rPr>
          <w:rFonts w:hint="default" w:ascii="Times New Roman" w:hAnsi="Times New Roman" w:cs="Times New Roman"/>
          <w:b/>
          <w:spacing w:val="-20"/>
          <w:kern w:val="0"/>
          <w:sz w:val="44"/>
          <w:szCs w:val="44"/>
          <w:highlight w:val="none"/>
          <w:lang w:val="hr-HR"/>
        </w:rPr>
        <w:t>湖北荆宜高速公路</w:t>
      </w:r>
      <w:r>
        <w:rPr>
          <w:rFonts w:hint="eastAsia" w:ascii="Times New Roman" w:hAnsi="Times New Roman" w:cs="Times New Roman"/>
          <w:b/>
          <w:spacing w:val="-20"/>
          <w:kern w:val="0"/>
          <w:sz w:val="44"/>
          <w:szCs w:val="44"/>
          <w:highlight w:val="none"/>
          <w:lang w:val="en-US" w:eastAsia="zh-CN"/>
        </w:rPr>
        <w:t>有限公司</w:t>
      </w:r>
    </w:p>
    <w:p>
      <w:pPr>
        <w:pStyle w:val="29"/>
        <w:spacing w:line="840" w:lineRule="exact"/>
        <w:ind w:firstLine="0" w:firstLineChars="0"/>
        <w:jc w:val="center"/>
        <w:rPr>
          <w:rFonts w:hint="eastAsia" w:ascii="Times New Roman" w:hAnsi="Times New Roman" w:cs="Times New Roman"/>
          <w:b/>
          <w:spacing w:val="-20"/>
          <w:kern w:val="0"/>
          <w:sz w:val="44"/>
          <w:szCs w:val="44"/>
          <w:highlight w:val="none"/>
          <w:lang w:val="en-US" w:eastAsia="zh-CN"/>
        </w:rPr>
      </w:pPr>
      <w:r>
        <w:rPr>
          <w:rFonts w:hint="eastAsia" w:ascii="Times New Roman" w:hAnsi="Times New Roman" w:cs="Times New Roman"/>
          <w:b/>
          <w:spacing w:val="-20"/>
          <w:kern w:val="0"/>
          <w:sz w:val="44"/>
          <w:szCs w:val="44"/>
          <w:highlight w:val="none"/>
          <w:lang w:val="en-US" w:eastAsia="zh-CN"/>
        </w:rPr>
        <w:t>双重预防机制构建和安全生产标准化建设评价</w:t>
      </w:r>
    </w:p>
    <w:p>
      <w:pPr>
        <w:pStyle w:val="29"/>
        <w:spacing w:line="840" w:lineRule="exact"/>
        <w:ind w:firstLine="0" w:firstLineChars="0"/>
        <w:jc w:val="center"/>
        <w:rPr>
          <w:rFonts w:hint="eastAsia" w:ascii="Times New Roman" w:hAnsi="Times New Roman" w:eastAsia="宋体" w:cs="Times New Roman"/>
          <w:b/>
          <w:spacing w:val="-20"/>
          <w:kern w:val="0"/>
          <w:sz w:val="44"/>
          <w:szCs w:val="44"/>
          <w:highlight w:val="none"/>
          <w:lang w:val="zh-CN" w:eastAsia="zh-CN"/>
        </w:rPr>
      </w:pPr>
      <w:r>
        <w:rPr>
          <w:rFonts w:hint="eastAsia" w:ascii="Times New Roman" w:hAnsi="Times New Roman" w:cs="Times New Roman"/>
          <w:b/>
          <w:spacing w:val="-20"/>
          <w:kern w:val="0"/>
          <w:sz w:val="44"/>
          <w:szCs w:val="44"/>
          <w:highlight w:val="none"/>
          <w:lang w:val="en-US" w:eastAsia="zh-CN"/>
        </w:rPr>
        <w:t>技术服务</w:t>
      </w:r>
      <w:r>
        <w:rPr>
          <w:rFonts w:hint="eastAsia" w:ascii="Times New Roman" w:hAnsi="Times New Roman" w:cs="Times New Roman"/>
          <w:b/>
          <w:spacing w:val="-20"/>
          <w:kern w:val="0"/>
          <w:sz w:val="44"/>
          <w:szCs w:val="44"/>
          <w:highlight w:val="none"/>
          <w:lang w:val="hr-HR" w:eastAsia="zh-CN"/>
        </w:rPr>
        <w:t>项目</w:t>
      </w:r>
    </w:p>
    <w:p>
      <w:pPr>
        <w:autoSpaceDE w:val="0"/>
        <w:autoSpaceDN w:val="0"/>
        <w:adjustRightInd w:val="0"/>
        <w:spacing w:line="360" w:lineRule="auto"/>
        <w:jc w:val="center"/>
        <w:rPr>
          <w:rFonts w:hint="default" w:ascii="Times New Roman" w:hAnsi="Times New Roman" w:cs="Times New Roman"/>
          <w:b/>
          <w:kern w:val="0"/>
          <w:sz w:val="28"/>
          <w:szCs w:val="28"/>
          <w:highlight w:val="none"/>
          <w:lang w:val="zh-CN"/>
        </w:rPr>
      </w:pPr>
    </w:p>
    <w:p>
      <w:pPr>
        <w:autoSpaceDE w:val="0"/>
        <w:autoSpaceDN w:val="0"/>
        <w:adjustRightInd w:val="0"/>
        <w:spacing w:line="360" w:lineRule="auto"/>
        <w:jc w:val="center"/>
        <w:rPr>
          <w:rFonts w:hint="default" w:ascii="Times New Roman" w:hAnsi="Times New Roman" w:cs="Times New Roman"/>
          <w:b/>
          <w:kern w:val="0"/>
          <w:sz w:val="28"/>
          <w:szCs w:val="28"/>
          <w:highlight w:val="none"/>
          <w:lang w:val="zh-CN"/>
        </w:rPr>
      </w:pPr>
    </w:p>
    <w:p>
      <w:pPr>
        <w:autoSpaceDE w:val="0"/>
        <w:autoSpaceDN w:val="0"/>
        <w:adjustRightInd w:val="0"/>
        <w:spacing w:line="360" w:lineRule="auto"/>
        <w:jc w:val="center"/>
        <w:rPr>
          <w:rFonts w:hint="default" w:ascii="Times New Roman" w:hAnsi="Times New Roman" w:cs="Times New Roman"/>
          <w:b/>
          <w:kern w:val="0"/>
          <w:sz w:val="28"/>
          <w:szCs w:val="28"/>
          <w:highlight w:val="none"/>
          <w:lang w:val="zh-CN"/>
        </w:rPr>
      </w:pPr>
    </w:p>
    <w:p>
      <w:pPr>
        <w:autoSpaceDE w:val="0"/>
        <w:autoSpaceDN w:val="0"/>
        <w:adjustRightInd w:val="0"/>
        <w:spacing w:line="360" w:lineRule="auto"/>
        <w:jc w:val="center"/>
        <w:rPr>
          <w:rFonts w:hint="default" w:ascii="Times New Roman" w:hAnsi="Times New Roman" w:cs="Times New Roman"/>
          <w:b/>
          <w:kern w:val="0"/>
          <w:sz w:val="28"/>
          <w:szCs w:val="28"/>
          <w:highlight w:val="none"/>
          <w:lang w:val="zh-CN"/>
        </w:rPr>
      </w:pPr>
    </w:p>
    <w:p>
      <w:pPr>
        <w:autoSpaceDE w:val="0"/>
        <w:autoSpaceDN w:val="0"/>
        <w:adjustRightInd w:val="0"/>
        <w:spacing w:line="360" w:lineRule="auto"/>
        <w:jc w:val="center"/>
        <w:rPr>
          <w:rFonts w:hint="default" w:ascii="Times New Roman" w:hAnsi="Times New Roman" w:cs="Times New Roman"/>
          <w:b/>
          <w:kern w:val="0"/>
          <w:sz w:val="28"/>
          <w:szCs w:val="28"/>
          <w:highlight w:val="none"/>
          <w:lang w:val="zh-CN"/>
        </w:rPr>
      </w:pPr>
    </w:p>
    <w:p>
      <w:pPr>
        <w:autoSpaceDE w:val="0"/>
        <w:autoSpaceDN w:val="0"/>
        <w:adjustRightInd w:val="0"/>
        <w:spacing w:line="360" w:lineRule="auto"/>
        <w:jc w:val="center"/>
        <w:rPr>
          <w:rFonts w:hint="default" w:ascii="Times New Roman" w:hAnsi="Times New Roman" w:cs="Times New Roman"/>
          <w:kern w:val="0"/>
          <w:sz w:val="72"/>
          <w:szCs w:val="72"/>
          <w:highlight w:val="none"/>
          <w:lang w:val="zh-CN"/>
        </w:rPr>
      </w:pPr>
      <w:r>
        <w:rPr>
          <w:rFonts w:hint="default" w:ascii="Times New Roman" w:hAnsi="Times New Roman" w:cs="Times New Roman"/>
          <w:b/>
          <w:kern w:val="0"/>
          <w:sz w:val="72"/>
          <w:szCs w:val="72"/>
          <w:highlight w:val="none"/>
          <w:lang w:val="zh-CN"/>
        </w:rPr>
        <w:t>比选文件</w:t>
      </w:r>
    </w:p>
    <w:p>
      <w:pPr>
        <w:autoSpaceDE w:val="0"/>
        <w:autoSpaceDN w:val="0"/>
        <w:adjustRightInd w:val="0"/>
        <w:spacing w:line="360" w:lineRule="auto"/>
        <w:jc w:val="center"/>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autoSpaceDE w:val="0"/>
        <w:autoSpaceDN w:val="0"/>
        <w:adjustRightInd w:val="0"/>
        <w:spacing w:line="360" w:lineRule="auto"/>
        <w:rPr>
          <w:rFonts w:hint="default" w:ascii="Times New Roman" w:hAnsi="Times New Roman" w:cs="Times New Roman"/>
          <w:kern w:val="0"/>
          <w:sz w:val="28"/>
          <w:szCs w:val="28"/>
          <w:highlight w:val="none"/>
          <w:lang w:val="zh-CN"/>
        </w:rPr>
      </w:pPr>
    </w:p>
    <w:p>
      <w:pPr>
        <w:spacing w:line="360" w:lineRule="auto"/>
        <w:jc w:val="center"/>
        <w:rPr>
          <w:rFonts w:hint="default" w:ascii="Times New Roman" w:hAnsi="Times New Roman" w:eastAsia="黑体" w:cs="Times New Roman"/>
          <w:b/>
          <w:sz w:val="44"/>
          <w:szCs w:val="44"/>
        </w:rPr>
      </w:pPr>
      <w:r>
        <w:rPr>
          <w:rFonts w:hint="default" w:ascii="Times New Roman" w:hAnsi="Times New Roman" w:cs="Times New Roman"/>
          <w:b/>
          <w:sz w:val="32"/>
          <w:szCs w:val="32"/>
          <w:highlight w:val="none"/>
        </w:rPr>
        <w:t>比选人：湖北荆宜高速公路有限公司</w:t>
      </w:r>
    </w:p>
    <w:p>
      <w:pPr>
        <w:widowControl/>
        <w:autoSpaceDE w:val="0"/>
        <w:autoSpaceDN w:val="0"/>
        <w:spacing w:before="60" w:line="360" w:lineRule="auto"/>
        <w:jc w:val="center"/>
        <w:textAlignment w:val="bottom"/>
        <w:rPr>
          <w:rFonts w:hint="default" w:ascii="Times New Roman" w:hAnsi="Times New Roman" w:eastAsia="黑体" w:cs="Times New Roman"/>
          <w:b/>
          <w:sz w:val="44"/>
          <w:highlight w:val="none"/>
        </w:rPr>
        <w:sectPr>
          <w:footerReference r:id="rId4" w:type="first"/>
          <w:headerReference r:id="rId3" w:type="default"/>
          <w:pgSz w:w="11906" w:h="16838"/>
          <w:pgMar w:top="1701" w:right="1701" w:bottom="1474" w:left="1701" w:header="851" w:footer="992" w:gutter="0"/>
          <w:pgNumType w:fmt="decimal" w:start="0"/>
          <w:cols w:space="720" w:num="1"/>
          <w:docGrid w:linePitch="400" w:charSpace="-4916"/>
        </w:sectPr>
      </w:pPr>
      <w:r>
        <w:rPr>
          <w:rFonts w:hint="default" w:ascii="Times New Roman" w:hAnsi="Times New Roman" w:cs="Times New Roman"/>
          <w:b/>
          <w:w w:val="90"/>
          <w:sz w:val="32"/>
          <w:szCs w:val="32"/>
          <w:highlight w:val="none"/>
        </w:rPr>
        <w:t>二〇</w:t>
      </w:r>
      <w:r>
        <w:rPr>
          <w:rFonts w:hint="default" w:ascii="Times New Roman" w:hAnsi="Times New Roman" w:cs="Times New Roman"/>
          <w:b/>
          <w:w w:val="90"/>
          <w:sz w:val="32"/>
          <w:szCs w:val="32"/>
          <w:highlight w:val="none"/>
          <w:lang w:eastAsia="zh-CN"/>
        </w:rPr>
        <w:t>二</w:t>
      </w:r>
      <w:r>
        <w:rPr>
          <w:rFonts w:hint="eastAsia" w:cs="Times New Roman"/>
          <w:b/>
          <w:w w:val="90"/>
          <w:sz w:val="32"/>
          <w:szCs w:val="32"/>
          <w:highlight w:val="none"/>
          <w:lang w:val="en-US" w:eastAsia="zh-CN"/>
        </w:rPr>
        <w:t>三</w:t>
      </w:r>
      <w:r>
        <w:rPr>
          <w:rFonts w:hint="default" w:ascii="Times New Roman" w:hAnsi="Times New Roman" w:cs="Times New Roman"/>
          <w:b/>
          <w:w w:val="90"/>
          <w:sz w:val="32"/>
          <w:szCs w:val="32"/>
          <w:highlight w:val="none"/>
        </w:rPr>
        <w:t>年</w:t>
      </w:r>
      <w:r>
        <w:rPr>
          <w:rFonts w:hint="eastAsia" w:cs="Times New Roman"/>
          <w:b/>
          <w:w w:val="90"/>
          <w:sz w:val="32"/>
          <w:szCs w:val="32"/>
          <w:highlight w:val="none"/>
          <w:lang w:val="en-US" w:eastAsia="zh-CN"/>
        </w:rPr>
        <w:t>六</w:t>
      </w:r>
      <w:r>
        <w:rPr>
          <w:rFonts w:hint="default" w:ascii="Times New Roman" w:hAnsi="Times New Roman" w:cs="Times New Roman"/>
          <w:b/>
          <w:w w:val="90"/>
          <w:sz w:val="32"/>
          <w:szCs w:val="32"/>
          <w:highlight w:val="none"/>
        </w:rPr>
        <w:t>月</w:t>
      </w:r>
    </w:p>
    <w:p>
      <w:pPr>
        <w:tabs>
          <w:tab w:val="left" w:pos="5220"/>
          <w:tab w:val="left" w:pos="5400"/>
          <w:tab w:val="left" w:pos="5580"/>
        </w:tabs>
        <w:jc w:val="center"/>
        <w:rPr>
          <w:rFonts w:hint="default" w:ascii="Times New Roman" w:hAnsi="Times New Roman" w:eastAsia="黑体" w:cs="Times New Roman"/>
          <w:b/>
          <w:color w:val="auto"/>
          <w:sz w:val="44"/>
          <w:highlight w:val="none"/>
        </w:rPr>
      </w:pPr>
      <w:r>
        <w:rPr>
          <w:rFonts w:hint="default" w:ascii="Times New Roman" w:hAnsi="Times New Roman" w:eastAsia="黑体" w:cs="Times New Roman"/>
          <w:b/>
          <w:color w:val="auto"/>
          <w:sz w:val="44"/>
          <w:highlight w:val="none"/>
        </w:rPr>
        <w:t>目   录</w:t>
      </w:r>
    </w:p>
    <w:p>
      <w:pPr>
        <w:tabs>
          <w:tab w:val="left" w:pos="5220"/>
          <w:tab w:val="left" w:pos="5400"/>
          <w:tab w:val="left" w:pos="5580"/>
        </w:tabs>
        <w:jc w:val="center"/>
        <w:rPr>
          <w:rFonts w:hint="default" w:ascii="Times New Roman" w:hAnsi="Times New Roman" w:eastAsia="黑体" w:cs="Times New Roman"/>
          <w:b/>
          <w:color w:val="auto"/>
          <w:sz w:val="44"/>
          <w:highlight w:val="none"/>
        </w:rPr>
      </w:pPr>
    </w:p>
    <w:p>
      <w:pPr>
        <w:spacing w:line="360" w:lineRule="auto"/>
        <w:jc w:val="left"/>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t>第一章  比选公告…………………………………………………</w:t>
      </w:r>
      <w:r>
        <w:rPr>
          <w:rFonts w:hint="eastAsia" w:cs="Times New Roman"/>
          <w:color w:val="auto"/>
          <w:sz w:val="28"/>
          <w:szCs w:val="28"/>
          <w:highlight w:val="none"/>
          <w:lang w:val="en-US" w:eastAsia="zh-CN"/>
        </w:rPr>
        <w:t>2</w:t>
      </w:r>
    </w:p>
    <w:p>
      <w:pPr>
        <w:spacing w:line="360" w:lineRule="auto"/>
        <w:jc w:val="left"/>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t>第二章  比选申请人须知…………………………………………</w:t>
      </w:r>
      <w:r>
        <w:rPr>
          <w:rFonts w:hint="eastAsia" w:cs="Times New Roman"/>
          <w:color w:val="auto"/>
          <w:sz w:val="28"/>
          <w:szCs w:val="28"/>
          <w:highlight w:val="none"/>
          <w:lang w:val="en-US" w:eastAsia="zh-CN"/>
        </w:rPr>
        <w:t>6</w:t>
      </w:r>
    </w:p>
    <w:p>
      <w:pPr>
        <w:spacing w:line="360" w:lineRule="auto"/>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t>第</w:t>
      </w:r>
      <w:r>
        <w:rPr>
          <w:rFonts w:hint="eastAsia" w:cs="Times New Roman"/>
          <w:color w:val="auto"/>
          <w:sz w:val="28"/>
          <w:szCs w:val="28"/>
          <w:highlight w:val="none"/>
          <w:lang w:val="en-US" w:eastAsia="zh-CN"/>
        </w:rPr>
        <w:t>三</w:t>
      </w:r>
      <w:r>
        <w:rPr>
          <w:rFonts w:hint="default" w:ascii="Times New Roman" w:hAnsi="Times New Roman" w:cs="Times New Roman"/>
          <w:color w:val="auto"/>
          <w:sz w:val="28"/>
          <w:szCs w:val="28"/>
          <w:highlight w:val="none"/>
        </w:rPr>
        <w:t xml:space="preserve">章  </w:t>
      </w:r>
      <w:r>
        <w:rPr>
          <w:rFonts w:hint="eastAsia" w:cs="Times New Roman"/>
          <w:color w:val="auto"/>
          <w:sz w:val="28"/>
          <w:szCs w:val="28"/>
          <w:highlight w:val="none"/>
          <w:lang w:val="en-US" w:eastAsia="zh-CN"/>
        </w:rPr>
        <w:t>评审办法</w:t>
      </w:r>
      <w:r>
        <w:rPr>
          <w:rFonts w:hint="default" w:ascii="Times New Roman" w:hAnsi="Times New Roman" w:cs="Times New Roman"/>
          <w:color w:val="auto"/>
          <w:sz w:val="28"/>
          <w:szCs w:val="28"/>
          <w:highlight w:val="none"/>
        </w:rPr>
        <w:t>…………………………………………</w:t>
      </w:r>
      <w:r>
        <w:rPr>
          <w:rFonts w:hint="eastAsia" w:cs="Times New Roman"/>
          <w:color w:val="auto"/>
          <w:sz w:val="28"/>
          <w:szCs w:val="28"/>
          <w:highlight w:val="none"/>
          <w:lang w:val="en-US" w:eastAsia="zh-CN"/>
        </w:rPr>
        <w:t>.......... 10</w:t>
      </w:r>
    </w:p>
    <w:p>
      <w:pPr>
        <w:spacing w:line="360" w:lineRule="auto"/>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t>第</w:t>
      </w:r>
      <w:r>
        <w:rPr>
          <w:rFonts w:hint="eastAsia" w:cs="Times New Roman"/>
          <w:color w:val="auto"/>
          <w:sz w:val="28"/>
          <w:szCs w:val="28"/>
          <w:highlight w:val="none"/>
          <w:lang w:val="en-US" w:eastAsia="zh-CN"/>
        </w:rPr>
        <w:t>四</w:t>
      </w:r>
      <w:r>
        <w:rPr>
          <w:rFonts w:hint="default" w:ascii="Times New Roman" w:hAnsi="Times New Roman" w:cs="Times New Roman"/>
          <w:color w:val="auto"/>
          <w:sz w:val="28"/>
          <w:szCs w:val="28"/>
          <w:highlight w:val="none"/>
        </w:rPr>
        <w:t>章  比选申请文件格式……………………………………</w:t>
      </w:r>
      <w:r>
        <w:rPr>
          <w:rFonts w:hint="eastAsia" w:cs="Times New Roman"/>
          <w:color w:val="auto"/>
          <w:sz w:val="28"/>
          <w:szCs w:val="28"/>
          <w:highlight w:val="none"/>
          <w:lang w:val="en-US" w:eastAsia="zh-CN"/>
        </w:rPr>
        <w:t>...12</w:t>
      </w:r>
    </w:p>
    <w:p>
      <w:pPr>
        <w:autoSpaceDE w:val="0"/>
        <w:autoSpaceDN w:val="0"/>
        <w:adjustRightInd w:val="0"/>
        <w:spacing w:line="360" w:lineRule="auto"/>
        <w:rPr>
          <w:rFonts w:hint="default" w:ascii="Times New Roman" w:hAnsi="Times New Roman" w:cs="Times New Roman"/>
          <w:color w:val="auto"/>
          <w:szCs w:val="21"/>
          <w:highlight w:val="none"/>
        </w:rPr>
      </w:pPr>
    </w:p>
    <w:p>
      <w:pPr>
        <w:autoSpaceDE w:val="0"/>
        <w:autoSpaceDN w:val="0"/>
        <w:adjustRightInd w:val="0"/>
        <w:spacing w:line="360" w:lineRule="auto"/>
        <w:rPr>
          <w:rFonts w:hint="default" w:ascii="Times New Roman" w:hAnsi="Times New Roman" w:cs="Times New Roman"/>
          <w:color w:val="auto"/>
          <w:szCs w:val="21"/>
          <w:highlight w:val="none"/>
        </w:rPr>
      </w:pPr>
    </w:p>
    <w:p>
      <w:pPr>
        <w:autoSpaceDE w:val="0"/>
        <w:autoSpaceDN w:val="0"/>
        <w:adjustRightInd w:val="0"/>
        <w:spacing w:line="360" w:lineRule="auto"/>
        <w:rPr>
          <w:rFonts w:hint="default" w:ascii="Times New Roman" w:hAnsi="Times New Roman" w:cs="Times New Roman"/>
          <w:color w:val="auto"/>
          <w:szCs w:val="21"/>
          <w:highlight w:val="none"/>
        </w:rPr>
      </w:pPr>
    </w:p>
    <w:p>
      <w:pPr>
        <w:spacing w:line="360" w:lineRule="auto"/>
        <w:ind w:firstLine="3092" w:firstLineChars="700"/>
        <w:jc w:val="both"/>
        <w:outlineLvl w:val="0"/>
        <w:rPr>
          <w:rFonts w:hint="eastAsia" w:ascii="黑体" w:hAnsi="黑体" w:eastAsia="黑体"/>
          <w:b/>
          <w:sz w:val="44"/>
          <w:szCs w:val="44"/>
        </w:rPr>
      </w:pPr>
    </w:p>
    <w:p>
      <w:pPr>
        <w:spacing w:line="360" w:lineRule="auto"/>
        <w:ind w:firstLine="3092" w:firstLineChars="700"/>
        <w:jc w:val="both"/>
        <w:outlineLvl w:val="0"/>
        <w:rPr>
          <w:rFonts w:hint="eastAsia" w:ascii="黑体" w:hAnsi="黑体" w:eastAsia="黑体"/>
          <w:b/>
          <w:sz w:val="44"/>
          <w:szCs w:val="44"/>
        </w:rPr>
      </w:pPr>
    </w:p>
    <w:p>
      <w:pPr>
        <w:pStyle w:val="2"/>
        <w:widowControl w:val="0"/>
        <w:spacing w:line="400" w:lineRule="atLeast"/>
        <w:jc w:val="center"/>
        <w:textAlignment w:val="auto"/>
        <w:outlineLvl w:val="0"/>
        <w:rPr>
          <w:rFonts w:ascii="宋体" w:eastAsia="宋体" w:cs="Calibri"/>
          <w:b/>
          <w:sz w:val="44"/>
          <w:szCs w:val="44"/>
        </w:rPr>
      </w:pPr>
    </w:p>
    <w:p>
      <w:pPr>
        <w:pStyle w:val="2"/>
        <w:widowControl w:val="0"/>
        <w:spacing w:line="400" w:lineRule="atLeast"/>
        <w:jc w:val="center"/>
        <w:textAlignment w:val="auto"/>
        <w:outlineLvl w:val="0"/>
        <w:rPr>
          <w:rFonts w:ascii="宋体" w:eastAsia="宋体" w:cs="Calibri"/>
          <w:b/>
          <w:sz w:val="44"/>
          <w:szCs w:val="44"/>
        </w:rPr>
      </w:pPr>
    </w:p>
    <w:p>
      <w:pPr>
        <w:pStyle w:val="2"/>
        <w:widowControl w:val="0"/>
        <w:spacing w:line="400" w:lineRule="atLeast"/>
        <w:jc w:val="center"/>
        <w:textAlignment w:val="auto"/>
        <w:outlineLvl w:val="0"/>
        <w:rPr>
          <w:rFonts w:ascii="宋体" w:eastAsia="宋体" w:cs="Calibri"/>
          <w:b/>
          <w:sz w:val="44"/>
          <w:szCs w:val="44"/>
        </w:rPr>
      </w:pPr>
    </w:p>
    <w:p>
      <w:pPr>
        <w:pStyle w:val="2"/>
        <w:widowControl w:val="0"/>
        <w:spacing w:line="400" w:lineRule="atLeast"/>
        <w:jc w:val="center"/>
        <w:textAlignment w:val="auto"/>
        <w:outlineLvl w:val="0"/>
        <w:rPr>
          <w:rFonts w:ascii="宋体" w:eastAsia="宋体" w:cs="Calibri"/>
          <w:b/>
          <w:sz w:val="44"/>
          <w:szCs w:val="44"/>
        </w:rPr>
      </w:pPr>
    </w:p>
    <w:p>
      <w:pPr>
        <w:pStyle w:val="2"/>
        <w:widowControl w:val="0"/>
        <w:spacing w:line="400" w:lineRule="atLeast"/>
        <w:jc w:val="center"/>
        <w:textAlignment w:val="auto"/>
        <w:outlineLvl w:val="0"/>
        <w:rPr>
          <w:rFonts w:ascii="宋体" w:eastAsia="宋体" w:cs="Calibri"/>
          <w:b/>
          <w:sz w:val="44"/>
          <w:szCs w:val="44"/>
        </w:rPr>
      </w:pPr>
    </w:p>
    <w:p>
      <w:pPr>
        <w:pStyle w:val="2"/>
        <w:widowControl w:val="0"/>
        <w:spacing w:line="400" w:lineRule="atLeast"/>
        <w:jc w:val="center"/>
        <w:textAlignment w:val="auto"/>
        <w:outlineLvl w:val="0"/>
        <w:rPr>
          <w:rFonts w:ascii="宋体" w:eastAsia="宋体" w:cs="Calibri"/>
          <w:b/>
          <w:sz w:val="44"/>
          <w:szCs w:val="44"/>
        </w:rPr>
      </w:pPr>
    </w:p>
    <w:p>
      <w:pPr>
        <w:pStyle w:val="2"/>
        <w:widowControl w:val="0"/>
        <w:spacing w:line="400" w:lineRule="atLeast"/>
        <w:jc w:val="center"/>
        <w:textAlignment w:val="auto"/>
        <w:outlineLvl w:val="0"/>
        <w:rPr>
          <w:rFonts w:ascii="宋体" w:eastAsia="宋体" w:cs="Calibri"/>
          <w:b/>
          <w:sz w:val="44"/>
          <w:szCs w:val="44"/>
        </w:rPr>
      </w:pPr>
    </w:p>
    <w:p>
      <w:pPr>
        <w:keepNext w:val="0"/>
        <w:keepLines w:val="0"/>
        <w:pageBreakBefore w:val="0"/>
        <w:widowControl w:val="0"/>
        <w:kinsoku/>
        <w:wordWrap/>
        <w:overflowPunct/>
        <w:topLinePunct w:val="0"/>
        <w:autoSpaceDE/>
        <w:autoSpaceDN/>
        <w:bidi w:val="0"/>
        <w:adjustRightInd/>
        <w:snapToGrid/>
        <w:spacing w:line="15" w:lineRule="auto"/>
        <w:ind w:right="-376" w:rightChars="-179" w:firstLine="1760" w:firstLineChars="40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425" w:firstLineChars="133"/>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425" w:firstLineChars="133"/>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425" w:firstLineChars="133"/>
        <w:jc w:val="center"/>
        <w:textAlignment w:val="auto"/>
        <w:rPr>
          <w:rFonts w:hint="eastAsia" w:ascii="方正小标宋简体" w:hAnsi="方正小标宋简体" w:eastAsia="方正小标宋简体" w:cs="方正小标宋简体"/>
          <w:sz w:val="32"/>
          <w:szCs w:val="32"/>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r>
        <w:rPr>
          <w:rFonts w:hint="default" w:ascii="Times New Roman" w:hAnsi="Times New Roman" w:eastAsia="黑体" w:cs="Times New Roman"/>
          <w:color w:val="auto"/>
          <w:sz w:val="36"/>
          <w:lang w:val="zh-CN"/>
        </w:rPr>
        <w:t>第一章 比选公告</w:t>
      </w: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425" w:firstLineChars="133"/>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left="-424" w:leftChars="-202" w:right="-376" w:rightChars="-179" w:firstLine="585" w:firstLineChars="133"/>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5" w:lineRule="auto"/>
        <w:ind w:right="-376" w:rightChars="-179"/>
        <w:jc w:val="both"/>
        <w:textAlignment w:val="auto"/>
        <w:rPr>
          <w:rFonts w:hint="default" w:ascii="Times New Roman" w:hAnsi="Times New Roman" w:cs="Times New Roman"/>
          <w:color w:val="auto"/>
          <w:sz w:val="32"/>
          <w:highlight w:val="none"/>
          <w:lang w:val="zh-CN"/>
        </w:rPr>
      </w:pPr>
    </w:p>
    <w:p>
      <w:pPr>
        <w:keepNext w:val="0"/>
        <w:keepLines w:val="0"/>
        <w:pageBreakBefore w:val="0"/>
        <w:widowControl w:val="0"/>
        <w:kinsoku/>
        <w:wordWrap/>
        <w:overflowPunct/>
        <w:topLinePunct w:val="0"/>
        <w:autoSpaceDE/>
        <w:autoSpaceDN/>
        <w:bidi w:val="0"/>
        <w:adjustRightInd/>
        <w:snapToGrid/>
        <w:spacing w:line="15" w:lineRule="auto"/>
        <w:ind w:right="-376" w:rightChars="-179"/>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color w:val="auto"/>
          <w:sz w:val="32"/>
          <w:szCs w:val="32"/>
          <w:highlight w:val="none"/>
          <w:lang w:val="zh-CN"/>
        </w:rPr>
        <w:t>第一章 比选公告</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cs="宋体"/>
          <w:sz w:val="24"/>
          <w:szCs w:val="24"/>
          <w:lang w:eastAsia="zh-CN"/>
        </w:rPr>
        <w:t>湖北荆宜高速公路有限公司因安全风险分级管控和隐患排查治理（简称“双重预防机制”）构建、安全生产标准化建设评价工作需要，拟通过公开比选方式确定技术服务单位</w:t>
      </w:r>
      <w:r>
        <w:rPr>
          <w:rFonts w:hint="eastAsia" w:ascii="宋体" w:hAnsi="宋体" w:eastAsia="宋体" w:cs="宋体"/>
          <w:sz w:val="24"/>
          <w:szCs w:val="24"/>
        </w:rPr>
        <w:t>，现诚邀符合</w:t>
      </w:r>
      <w:r>
        <w:rPr>
          <w:rFonts w:hint="eastAsia" w:ascii="宋体" w:hAnsi="宋体" w:cs="宋体"/>
          <w:sz w:val="24"/>
          <w:szCs w:val="24"/>
          <w:lang w:eastAsia="zh-CN"/>
        </w:rPr>
        <w:t>资质</w:t>
      </w:r>
      <w:r>
        <w:rPr>
          <w:rFonts w:hint="eastAsia" w:ascii="宋体" w:hAnsi="宋体" w:eastAsia="宋体" w:cs="宋体"/>
          <w:sz w:val="24"/>
          <w:szCs w:val="24"/>
        </w:rPr>
        <w:t>条件的</w:t>
      </w:r>
      <w:r>
        <w:rPr>
          <w:rFonts w:hint="eastAsia" w:ascii="宋体" w:hAnsi="宋体" w:eastAsia="宋体" w:cs="宋体"/>
          <w:sz w:val="24"/>
          <w:szCs w:val="24"/>
          <w:lang w:eastAsia="zh-CN"/>
        </w:rPr>
        <w:t>安全技术服务</w:t>
      </w:r>
      <w:r>
        <w:rPr>
          <w:rFonts w:hint="eastAsia" w:ascii="宋体" w:hAnsi="宋体" w:cs="宋体"/>
          <w:sz w:val="24"/>
          <w:szCs w:val="24"/>
          <w:lang w:eastAsia="zh-CN"/>
        </w:rPr>
        <w:t>单位报名</w:t>
      </w:r>
      <w:r>
        <w:rPr>
          <w:rFonts w:hint="eastAsia" w:ascii="宋体" w:hAnsi="宋体" w:eastAsia="宋体" w:cs="宋体"/>
          <w:sz w:val="24"/>
          <w:szCs w:val="24"/>
        </w:rPr>
        <w:t>参加比选。</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项目概况</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hr-HR" w:eastAsia="zh-CN"/>
        </w:rPr>
      </w:pPr>
      <w:r>
        <w:rPr>
          <w:rFonts w:hint="eastAsia" w:ascii="宋体" w:hAnsi="宋体" w:eastAsia="宋体" w:cs="宋体"/>
          <w:sz w:val="24"/>
          <w:szCs w:val="24"/>
        </w:rPr>
        <w:t>1.项目名称：</w:t>
      </w:r>
      <w:r>
        <w:rPr>
          <w:rFonts w:hint="default" w:ascii="宋体" w:hAnsi="宋体" w:eastAsia="宋体" w:cs="宋体"/>
          <w:sz w:val="24"/>
          <w:szCs w:val="24"/>
          <w:lang w:val="hr-HR"/>
        </w:rPr>
        <w:t>湖北荆宜高速公路</w:t>
      </w:r>
      <w:r>
        <w:rPr>
          <w:rFonts w:hint="eastAsia" w:ascii="宋体" w:hAnsi="宋体" w:eastAsia="宋体" w:cs="宋体"/>
          <w:sz w:val="24"/>
          <w:szCs w:val="24"/>
          <w:lang w:val="en-US" w:eastAsia="zh-CN"/>
        </w:rPr>
        <w:t>有限公司</w:t>
      </w:r>
      <w:r>
        <w:rPr>
          <w:rFonts w:hint="eastAsia" w:ascii="宋体" w:hAnsi="宋体" w:cs="宋体"/>
          <w:sz w:val="24"/>
          <w:szCs w:val="24"/>
          <w:lang w:val="en-US" w:eastAsia="zh-CN"/>
        </w:rPr>
        <w:t>（简称“比选人”）</w:t>
      </w:r>
      <w:r>
        <w:rPr>
          <w:rFonts w:hint="eastAsia" w:ascii="宋体" w:hAnsi="宋体" w:eastAsia="宋体" w:cs="宋体"/>
          <w:sz w:val="24"/>
          <w:szCs w:val="24"/>
          <w:lang w:val="en-US" w:eastAsia="zh-CN"/>
        </w:rPr>
        <w:t>双重预防机制构建和安全生产标准化建设评价技术服务</w:t>
      </w:r>
      <w:r>
        <w:rPr>
          <w:rFonts w:hint="eastAsia" w:ascii="宋体" w:hAnsi="宋体" w:eastAsia="宋体" w:cs="宋体"/>
          <w:sz w:val="24"/>
          <w:szCs w:val="24"/>
          <w:lang w:val="hr-HR" w:eastAsia="zh-CN"/>
        </w:rPr>
        <w:t>项目</w:t>
      </w:r>
      <w:r>
        <w:rPr>
          <w:rFonts w:hint="eastAsia" w:ascii="宋体" w:hAnsi="宋体" w:cs="宋体"/>
          <w:sz w:val="24"/>
          <w:szCs w:val="24"/>
          <w:lang w:val="hr-HR"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2.服务地点：</w:t>
      </w:r>
      <w:r>
        <w:rPr>
          <w:rFonts w:hint="default" w:ascii="Times New Roman" w:hAnsi="Times New Roman" w:cs="Times New Roman"/>
          <w:color w:val="auto"/>
          <w:sz w:val="24"/>
          <w:szCs w:val="24"/>
        </w:rPr>
        <w:t>湖北</w:t>
      </w:r>
      <w:r>
        <w:rPr>
          <w:rFonts w:hint="default" w:ascii="Times New Roman" w:hAnsi="Times New Roman" w:cs="Times New Roman"/>
          <w:color w:val="auto"/>
          <w:sz w:val="24"/>
          <w:szCs w:val="24"/>
          <w:highlight w:val="none"/>
          <w:lang w:eastAsia="zh-CN"/>
        </w:rPr>
        <w:t>宜昌当阳市王店镇木店村四组32号</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3.服务期限： </w:t>
      </w:r>
      <w:r>
        <w:rPr>
          <w:rFonts w:hint="eastAsia" w:ascii="宋体" w:hAnsi="宋体" w:cs="宋体"/>
          <w:sz w:val="24"/>
          <w:szCs w:val="24"/>
          <w:lang w:val="en-US" w:eastAsia="zh-CN"/>
        </w:rPr>
        <w:t>合同期</w:t>
      </w:r>
      <w:r>
        <w:rPr>
          <w:rFonts w:hint="eastAsia" w:ascii="宋体" w:hAnsi="宋体" w:cs="宋体"/>
          <w:sz w:val="24"/>
          <w:szCs w:val="24"/>
          <w:u w:val="none"/>
          <w:lang w:val="en-US" w:eastAsia="zh-CN"/>
        </w:rPr>
        <w:t>3</w:t>
      </w:r>
      <w:r>
        <w:rPr>
          <w:rFonts w:hint="eastAsia" w:ascii="宋体" w:hAnsi="宋体" w:cs="宋体"/>
          <w:sz w:val="24"/>
          <w:szCs w:val="24"/>
          <w:lang w:eastAsia="zh-CN"/>
        </w:rPr>
        <w:t>年，即</w:t>
      </w:r>
      <w:r>
        <w:rPr>
          <w:rFonts w:hint="eastAsia" w:ascii="宋体" w:hAnsi="宋体" w:cs="宋体"/>
          <w:sz w:val="24"/>
          <w:szCs w:val="24"/>
          <w:lang w:val="en-US" w:eastAsia="zh-CN"/>
        </w:rPr>
        <w:t>自合同签订之日起算，至安全生产标准化等级证书有效期满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服务</w:t>
      </w:r>
      <w:r>
        <w:rPr>
          <w:rFonts w:hint="eastAsia" w:ascii="宋体" w:hAnsi="宋体" w:eastAsia="宋体" w:cs="宋体"/>
          <w:sz w:val="24"/>
          <w:szCs w:val="24"/>
        </w:rPr>
        <w:t>费</w:t>
      </w:r>
      <w:r>
        <w:rPr>
          <w:rFonts w:hint="eastAsia" w:ascii="宋体" w:hAnsi="宋体" w:eastAsia="宋体" w:cs="宋体"/>
          <w:sz w:val="24"/>
          <w:szCs w:val="24"/>
          <w:lang w:val="en-US" w:eastAsia="zh-CN"/>
        </w:rPr>
        <w:t>最高</w:t>
      </w:r>
      <w:r>
        <w:rPr>
          <w:rFonts w:hint="eastAsia" w:ascii="宋体" w:hAnsi="宋体" w:eastAsia="宋体" w:cs="宋体"/>
          <w:sz w:val="24"/>
          <w:szCs w:val="24"/>
        </w:rPr>
        <w:t>限额：</w:t>
      </w:r>
      <w:r>
        <w:rPr>
          <w:rFonts w:hint="eastAsia" w:ascii="宋体" w:hAnsi="宋体" w:cs="宋体"/>
          <w:sz w:val="24"/>
          <w:szCs w:val="24"/>
          <w:lang w:val="en-US" w:eastAsia="zh-CN"/>
        </w:rPr>
        <w:t>270000.00</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eastAsia="zh-CN"/>
        </w:rPr>
      </w:pPr>
      <w:r>
        <w:rPr>
          <w:rFonts w:hint="eastAsia" w:ascii="宋体" w:hAnsi="宋体" w:eastAsia="宋体" w:cs="宋体"/>
          <w:sz w:val="24"/>
          <w:szCs w:val="24"/>
        </w:rPr>
        <w:t>5.项目内容：</w:t>
      </w:r>
      <w:r>
        <w:rPr>
          <w:rFonts w:hint="eastAsia" w:ascii="宋体" w:hAnsi="宋体" w:cs="宋体"/>
          <w:sz w:val="24"/>
          <w:szCs w:val="24"/>
          <w:lang w:eastAsia="zh-CN"/>
        </w:rPr>
        <w:t>为比选人双重预防机制构建和安全生产标准化建设二级达标创建提供安全技术服务，具体包括以下内容：</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5.1对比选人双重预防机制构建和安全生产标准化建设相关情况进行现场调研，找出存在的问题和差距，提出改进措施和整改建议。</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ascii="Times New Roman" w:hAnsi="Times New Roman" w:eastAsiaTheme="minorEastAsia"/>
          <w:color w:val="000000"/>
          <w:sz w:val="24"/>
          <w:szCs w:val="24"/>
        </w:rPr>
      </w:pPr>
      <w:r>
        <w:rPr>
          <w:rFonts w:hint="eastAsia" w:ascii="宋体" w:hAnsi="宋体" w:cs="宋体"/>
          <w:sz w:val="24"/>
          <w:szCs w:val="24"/>
          <w:lang w:val="en-US" w:eastAsia="zh-CN"/>
        </w:rPr>
        <w:t>5.2辅导比选人</w:t>
      </w:r>
      <w:r>
        <w:rPr>
          <w:rFonts w:ascii="Times New Roman" w:hAnsi="Times New Roman" w:eastAsiaTheme="minorEastAsia"/>
          <w:color w:val="000000"/>
          <w:sz w:val="24"/>
          <w:szCs w:val="24"/>
        </w:rPr>
        <w:t>辨识所有存在安全风险的作业活动、设备设施</w:t>
      </w:r>
      <w:r>
        <w:rPr>
          <w:rFonts w:hint="eastAsia" w:eastAsiaTheme="minorEastAsia"/>
          <w:color w:val="000000"/>
          <w:sz w:val="24"/>
          <w:szCs w:val="24"/>
          <w:lang w:eastAsia="zh-CN"/>
        </w:rPr>
        <w:t>、</w:t>
      </w:r>
      <w:r>
        <w:rPr>
          <w:rFonts w:ascii="Times New Roman" w:hAnsi="Times New Roman" w:eastAsiaTheme="minorEastAsia"/>
          <w:color w:val="000000"/>
          <w:sz w:val="24"/>
          <w:szCs w:val="24"/>
        </w:rPr>
        <w:t>场所环境等，并通过工作危害分析法（JHA）、安全检查表分析法（SCL）等方法进行危</w:t>
      </w:r>
      <w:r>
        <w:rPr>
          <w:rFonts w:hint="eastAsia" w:ascii="Times New Roman" w:hAnsi="Times New Roman" w:eastAsiaTheme="minorEastAsia"/>
          <w:color w:val="000000"/>
          <w:sz w:val="24"/>
          <w:szCs w:val="24"/>
          <w:lang w:eastAsia="zh-CN"/>
        </w:rPr>
        <w:t>险有害</w:t>
      </w:r>
      <w:r>
        <w:rPr>
          <w:rFonts w:ascii="Times New Roman" w:hAnsi="Times New Roman" w:eastAsiaTheme="minorEastAsia"/>
          <w:color w:val="000000"/>
          <w:sz w:val="24"/>
          <w:szCs w:val="24"/>
        </w:rPr>
        <w:t>因素分析。</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5.3协助比选人采用作业条件危险性分析法</w:t>
      </w:r>
      <w:r>
        <w:rPr>
          <w:rFonts w:hint="eastAsia" w:ascii="Times New Roman" w:hAnsi="Times New Roman" w:eastAsiaTheme="minorEastAsia"/>
          <w:color w:val="000000"/>
          <w:sz w:val="24"/>
          <w:szCs w:val="24"/>
          <w:lang w:val="en-US" w:eastAsia="zh-CN"/>
        </w:rPr>
        <w:t>（LEC）</w:t>
      </w:r>
      <w:r>
        <w:rPr>
          <w:rFonts w:hint="eastAsia" w:ascii="宋体" w:hAnsi="宋体" w:cs="宋体"/>
          <w:sz w:val="24"/>
          <w:szCs w:val="24"/>
          <w:lang w:val="en-US" w:eastAsia="zh-CN"/>
        </w:rPr>
        <w:t>、风险矩阵法</w:t>
      </w:r>
      <w:r>
        <w:rPr>
          <w:rFonts w:hint="eastAsia" w:ascii="Times New Roman" w:hAnsi="Times New Roman" w:eastAsiaTheme="minorEastAsia"/>
          <w:color w:val="000000"/>
          <w:sz w:val="24"/>
          <w:szCs w:val="24"/>
          <w:lang w:val="en-US" w:eastAsia="zh-CN"/>
        </w:rPr>
        <w:t>（LS）</w:t>
      </w:r>
      <w:r>
        <w:rPr>
          <w:rFonts w:hint="eastAsia" w:eastAsiaTheme="minorEastAsia"/>
          <w:color w:val="000000"/>
          <w:sz w:val="24"/>
          <w:szCs w:val="24"/>
          <w:lang w:val="en-US" w:eastAsia="zh-CN"/>
        </w:rPr>
        <w:t>等方法</w:t>
      </w:r>
      <w:r>
        <w:rPr>
          <w:rFonts w:hint="eastAsia" w:ascii="Times New Roman" w:hAnsi="Times New Roman" w:eastAsiaTheme="minorEastAsia"/>
          <w:color w:val="000000"/>
          <w:sz w:val="24"/>
          <w:szCs w:val="24"/>
          <w:lang w:val="en-US" w:eastAsia="zh-CN"/>
        </w:rPr>
        <w:t>对</w:t>
      </w:r>
      <w:r>
        <w:rPr>
          <w:rFonts w:hint="eastAsia" w:ascii="宋体" w:hAnsi="宋体" w:cs="宋体"/>
          <w:sz w:val="24"/>
          <w:szCs w:val="24"/>
          <w:lang w:val="en-US" w:eastAsia="zh-CN"/>
        </w:rPr>
        <w:t>辨识出的风险进行评价和分级。</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5.4协助比选人将风险区域划分、风险辨识、风险评价、管控措施等内容汇编，形成《湖北荆宜高速公路有限公司安全风险清单》。</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5.5协助比选人完成重大风险告知栏、岗位安全风险告知卡、安全风险四色分布地图等风险告知可视化设计。</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ascii="Times New Roman" w:hAnsi="Times New Roman" w:eastAsiaTheme="minorEastAsia"/>
          <w:color w:val="auto"/>
          <w:sz w:val="24"/>
          <w:szCs w:val="24"/>
        </w:rPr>
      </w:pPr>
      <w:r>
        <w:rPr>
          <w:rFonts w:hint="eastAsia" w:ascii="宋体" w:hAnsi="宋体" w:cs="宋体"/>
          <w:sz w:val="24"/>
          <w:szCs w:val="24"/>
          <w:lang w:val="en-US" w:eastAsia="zh-CN"/>
        </w:rPr>
        <w:t>5.6协助比选人</w:t>
      </w:r>
      <w:r>
        <w:rPr>
          <w:rFonts w:hint="eastAsia" w:ascii="Times New Roman" w:hAnsi="Times New Roman" w:eastAsiaTheme="minorEastAsia"/>
          <w:color w:val="000000"/>
          <w:sz w:val="24"/>
          <w:szCs w:val="24"/>
          <w:lang w:eastAsia="zh-CN"/>
        </w:rPr>
        <w:t>将</w:t>
      </w:r>
      <w:r>
        <w:rPr>
          <w:rFonts w:ascii="Times New Roman" w:hAnsi="Times New Roman" w:eastAsiaTheme="minorEastAsia"/>
          <w:color w:val="000000"/>
          <w:sz w:val="24"/>
          <w:szCs w:val="24"/>
        </w:rPr>
        <w:t>安全风险辨识、安全风险评价、安全风险分级管控等</w:t>
      </w:r>
      <w:r>
        <w:rPr>
          <w:rFonts w:hint="eastAsia" w:ascii="Times New Roman" w:hAnsi="Times New Roman" w:eastAsiaTheme="minorEastAsia"/>
          <w:color w:val="000000"/>
          <w:sz w:val="24"/>
          <w:szCs w:val="24"/>
          <w:lang w:eastAsia="zh-CN"/>
        </w:rPr>
        <w:t>内容汇编，形成《湖北荆宜高速公路有限公司</w:t>
      </w:r>
      <w:r>
        <w:rPr>
          <w:rFonts w:ascii="Times New Roman" w:hAnsi="Times New Roman" w:eastAsiaTheme="minorEastAsia"/>
          <w:color w:val="000000"/>
          <w:sz w:val="24"/>
          <w:szCs w:val="24"/>
        </w:rPr>
        <w:t>安全</w:t>
      </w:r>
      <w:r>
        <w:rPr>
          <w:rFonts w:ascii="Times New Roman" w:hAnsi="Times New Roman" w:eastAsiaTheme="minorEastAsia"/>
          <w:color w:val="auto"/>
          <w:sz w:val="24"/>
          <w:szCs w:val="24"/>
        </w:rPr>
        <w:t>风险分级管控手册</w:t>
      </w:r>
      <w:r>
        <w:rPr>
          <w:rFonts w:hint="eastAsia" w:ascii="Times New Roman" w:hAnsi="Times New Roman" w:eastAsiaTheme="minorEastAsia"/>
          <w:color w:val="auto"/>
          <w:sz w:val="24"/>
          <w:szCs w:val="24"/>
          <w:lang w:eastAsia="zh-CN"/>
        </w:rPr>
        <w:t>》</w:t>
      </w:r>
      <w:r>
        <w:rPr>
          <w:rFonts w:ascii="Times New Roman" w:hAnsi="Times New Roman" w:eastAsiaTheme="minorEastAsia"/>
          <w:color w:val="auto"/>
          <w:sz w:val="24"/>
          <w:szCs w:val="24"/>
        </w:rPr>
        <w:t>，</w:t>
      </w:r>
      <w:r>
        <w:rPr>
          <w:rFonts w:ascii="Times New Roman" w:hAnsi="Times New Roman" w:eastAsiaTheme="minorEastAsia"/>
          <w:color w:val="000000"/>
          <w:sz w:val="24"/>
          <w:szCs w:val="24"/>
        </w:rPr>
        <w:t>并将</w:t>
      </w:r>
      <w:r>
        <w:rPr>
          <w:rFonts w:hint="eastAsia" w:ascii="宋体" w:hAnsi="宋体" w:cs="宋体"/>
          <w:sz w:val="24"/>
          <w:szCs w:val="24"/>
          <w:lang w:val="en-US" w:eastAsia="zh-CN"/>
        </w:rPr>
        <w:t>《湖北荆宜高速公路有限公司安全风险清单》</w:t>
      </w:r>
      <w:r>
        <w:rPr>
          <w:rFonts w:ascii="Times New Roman" w:hAnsi="Times New Roman" w:eastAsiaTheme="minorEastAsia"/>
          <w:color w:val="000000"/>
          <w:sz w:val="24"/>
          <w:szCs w:val="24"/>
        </w:rPr>
        <w:t>、重大风险告知栏、岗位安全风险告知卡以及安全风险四色</w:t>
      </w:r>
      <w:r>
        <w:rPr>
          <w:rFonts w:hint="eastAsia" w:ascii="Times New Roman" w:hAnsi="Times New Roman" w:eastAsiaTheme="minorEastAsia"/>
          <w:color w:val="000000"/>
          <w:sz w:val="24"/>
          <w:szCs w:val="24"/>
          <w:lang w:eastAsia="zh-CN"/>
        </w:rPr>
        <w:t>分布</w:t>
      </w:r>
      <w:r>
        <w:rPr>
          <w:rFonts w:hint="eastAsia" w:eastAsiaTheme="minorEastAsia"/>
          <w:color w:val="000000"/>
          <w:sz w:val="24"/>
          <w:szCs w:val="24"/>
          <w:lang w:eastAsia="zh-CN"/>
        </w:rPr>
        <w:t>地</w:t>
      </w:r>
      <w:r>
        <w:rPr>
          <w:rFonts w:hint="eastAsia" w:ascii="Times New Roman" w:hAnsi="Times New Roman" w:eastAsiaTheme="minorEastAsia"/>
          <w:color w:val="000000"/>
          <w:sz w:val="24"/>
          <w:szCs w:val="24"/>
          <w:lang w:eastAsia="zh-CN"/>
        </w:rPr>
        <w:t>图</w:t>
      </w:r>
      <w:r>
        <w:rPr>
          <w:rFonts w:ascii="Times New Roman" w:hAnsi="Times New Roman" w:eastAsiaTheme="minorEastAsia"/>
          <w:color w:val="000000"/>
          <w:sz w:val="24"/>
          <w:szCs w:val="24"/>
        </w:rPr>
        <w:t>等内容作为附件收录在</w:t>
      </w:r>
      <w:r>
        <w:rPr>
          <w:rFonts w:hint="eastAsia" w:ascii="Times New Roman" w:hAnsi="Times New Roman" w:eastAsiaTheme="minorEastAsia"/>
          <w:color w:val="000000"/>
          <w:sz w:val="24"/>
          <w:szCs w:val="24"/>
          <w:lang w:val="en-US" w:eastAsia="zh-CN"/>
        </w:rPr>
        <w:t>手册</w:t>
      </w:r>
      <w:r>
        <w:rPr>
          <w:rFonts w:ascii="Times New Roman" w:hAnsi="Times New Roman" w:eastAsiaTheme="minorEastAsia"/>
          <w:color w:val="000000"/>
          <w:sz w:val="24"/>
          <w:szCs w:val="24"/>
        </w:rPr>
        <w:t>中</w:t>
      </w:r>
      <w:r>
        <w:rPr>
          <w:rFonts w:ascii="Times New Roman" w:hAnsi="Times New Roman"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5.7</w:t>
      </w:r>
      <w:r>
        <w:rPr>
          <w:rFonts w:hint="eastAsia" w:ascii="Times New Roman" w:hAnsi="Times New Roman" w:eastAsiaTheme="minorEastAsia"/>
          <w:color w:val="auto"/>
          <w:sz w:val="24"/>
          <w:szCs w:val="24"/>
          <w:lang w:eastAsia="zh-CN"/>
        </w:rPr>
        <w:t>结合</w:t>
      </w:r>
      <w:r>
        <w:rPr>
          <w:rFonts w:hint="eastAsia" w:ascii="宋体" w:hAnsi="宋体" w:cs="宋体"/>
          <w:sz w:val="24"/>
          <w:szCs w:val="24"/>
          <w:lang w:val="en-US" w:eastAsia="zh-CN"/>
        </w:rPr>
        <w:t>《湖北荆宜高速公路有限公司安全风险清单》</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eastAsia="zh-CN"/>
        </w:rPr>
        <w:t>协助比选人</w:t>
      </w:r>
      <w:r>
        <w:rPr>
          <w:rFonts w:ascii="Times New Roman" w:hAnsi="Times New Roman" w:eastAsiaTheme="minorEastAsia"/>
          <w:color w:val="auto"/>
          <w:sz w:val="24"/>
          <w:szCs w:val="24"/>
        </w:rPr>
        <w:t>把</w:t>
      </w:r>
      <w:r>
        <w:rPr>
          <w:rFonts w:hint="eastAsia" w:ascii="Times New Roman" w:hAnsi="Times New Roman" w:eastAsiaTheme="minorEastAsia"/>
          <w:color w:val="auto"/>
          <w:sz w:val="24"/>
          <w:szCs w:val="24"/>
          <w:lang w:eastAsia="zh-CN"/>
        </w:rPr>
        <w:t>各</w:t>
      </w:r>
      <w:r>
        <w:rPr>
          <w:rFonts w:ascii="Times New Roman" w:hAnsi="Times New Roman" w:eastAsiaTheme="minorEastAsia"/>
          <w:color w:val="auto"/>
          <w:sz w:val="24"/>
          <w:szCs w:val="24"/>
        </w:rPr>
        <w:t>风险点安全管控措施主要内容编入该风险点隐患排查表，作为隐患排查治理依据，形成隐患排查标准。并依据相关安全生产法律</w:t>
      </w:r>
      <w:r>
        <w:rPr>
          <w:rFonts w:hint="eastAsia" w:ascii="Times New Roman" w:hAnsi="Times New Roman" w:eastAsiaTheme="minorEastAsia"/>
          <w:color w:val="auto"/>
          <w:sz w:val="24"/>
          <w:szCs w:val="24"/>
          <w:lang w:eastAsia="zh-CN"/>
        </w:rPr>
        <w:t>、</w:t>
      </w:r>
      <w:r>
        <w:rPr>
          <w:rFonts w:ascii="Times New Roman" w:hAnsi="Times New Roman" w:eastAsiaTheme="minorEastAsia"/>
          <w:color w:val="auto"/>
          <w:sz w:val="24"/>
          <w:szCs w:val="24"/>
        </w:rPr>
        <w:t>法规</w:t>
      </w:r>
      <w:r>
        <w:rPr>
          <w:rFonts w:hint="eastAsia" w:ascii="Times New Roman" w:hAnsi="Times New Roman" w:eastAsiaTheme="minorEastAsia"/>
          <w:color w:val="auto"/>
          <w:sz w:val="24"/>
          <w:szCs w:val="24"/>
          <w:lang w:eastAsia="zh-CN"/>
        </w:rPr>
        <w:t>、标准</w:t>
      </w:r>
      <w:r>
        <w:rPr>
          <w:rFonts w:ascii="Times New Roman" w:hAnsi="Times New Roman" w:eastAsiaTheme="minorEastAsia"/>
          <w:color w:val="auto"/>
          <w:sz w:val="24"/>
          <w:szCs w:val="24"/>
        </w:rPr>
        <w:t>和</w:t>
      </w:r>
      <w:r>
        <w:rPr>
          <w:rFonts w:hint="eastAsia" w:ascii="Times New Roman" w:hAnsi="Times New Roman" w:eastAsiaTheme="minorEastAsia"/>
          <w:color w:val="auto"/>
          <w:sz w:val="24"/>
          <w:szCs w:val="24"/>
          <w:lang w:eastAsia="zh-CN"/>
        </w:rPr>
        <w:t>荆宜公司</w:t>
      </w:r>
      <w:r>
        <w:rPr>
          <w:rFonts w:ascii="Times New Roman" w:hAnsi="Times New Roman" w:eastAsiaTheme="minorEastAsia"/>
          <w:color w:val="auto"/>
          <w:sz w:val="24"/>
          <w:szCs w:val="24"/>
        </w:rPr>
        <w:t>安全管理要求编制涵盖作业活动、设备设施、</w:t>
      </w:r>
      <w:r>
        <w:rPr>
          <w:rFonts w:hint="eastAsia" w:ascii="Times New Roman" w:hAnsi="Times New Roman" w:eastAsiaTheme="minorEastAsia"/>
          <w:color w:val="auto"/>
          <w:sz w:val="24"/>
          <w:szCs w:val="24"/>
          <w:lang w:eastAsia="zh-CN"/>
        </w:rPr>
        <w:t>场所</w:t>
      </w:r>
      <w:r>
        <w:rPr>
          <w:rFonts w:ascii="Times New Roman" w:hAnsi="Times New Roman" w:eastAsiaTheme="minorEastAsia"/>
          <w:color w:val="auto"/>
          <w:sz w:val="24"/>
          <w:szCs w:val="24"/>
        </w:rPr>
        <w:t>环境、日常安全</w:t>
      </w:r>
      <w:r>
        <w:rPr>
          <w:rFonts w:hint="eastAsia" w:ascii="Times New Roman" w:hAnsi="Times New Roman" w:eastAsiaTheme="minorEastAsia"/>
          <w:color w:val="auto"/>
          <w:sz w:val="24"/>
          <w:szCs w:val="24"/>
          <w:lang w:eastAsia="zh-CN"/>
        </w:rPr>
        <w:t>管理</w:t>
      </w:r>
      <w:r>
        <w:rPr>
          <w:rFonts w:ascii="Times New Roman" w:hAnsi="Times New Roman" w:eastAsiaTheme="minorEastAsia"/>
          <w:color w:val="auto"/>
          <w:sz w:val="24"/>
          <w:szCs w:val="24"/>
        </w:rPr>
        <w:t>等各方面的隐患排查清单，形成统一的标准。</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5.8协助比选人完成《湖北荆宜高速公路有限公司危险源和安全风险评价管理制度》《湖北荆宜高速公路有限公司</w:t>
      </w:r>
      <w:r>
        <w:rPr>
          <w:rFonts w:hint="eastAsia" w:ascii="Times New Roman" w:eastAsiaTheme="minorEastAsia"/>
          <w:color w:val="auto"/>
          <w:sz w:val="24"/>
          <w:szCs w:val="24"/>
          <w:lang w:val="en-US" w:eastAsia="zh-CN"/>
        </w:rPr>
        <w:t>隐患排查治理</w:t>
      </w:r>
      <w:r>
        <w:rPr>
          <w:rFonts w:hint="eastAsia" w:ascii="Times New Roman" w:hAnsi="Times New Roman" w:eastAsiaTheme="minorEastAsia"/>
          <w:color w:val="auto"/>
          <w:sz w:val="24"/>
          <w:szCs w:val="24"/>
          <w:lang w:val="en-US" w:eastAsia="zh-CN"/>
        </w:rPr>
        <w:t>管理制度》等全</w:t>
      </w:r>
      <w:r>
        <w:rPr>
          <w:rFonts w:hint="eastAsia" w:eastAsiaTheme="minorEastAsia"/>
          <w:color w:val="auto"/>
          <w:sz w:val="24"/>
          <w:szCs w:val="24"/>
          <w:lang w:val="en-US" w:eastAsia="zh-CN"/>
        </w:rPr>
        <w:t>套</w:t>
      </w:r>
      <w:r>
        <w:rPr>
          <w:rFonts w:hint="eastAsia" w:ascii="Times New Roman" w:hAnsi="Times New Roman" w:eastAsiaTheme="minorEastAsia"/>
          <w:color w:val="auto"/>
          <w:sz w:val="24"/>
          <w:szCs w:val="24"/>
          <w:lang w:val="en-US" w:eastAsia="zh-CN"/>
        </w:rPr>
        <w:t>安全生产管理制度修订工作，保障比选人新修订的安全生产管理制度有较强的科学性、适用性，合理</w:t>
      </w:r>
      <w:r>
        <w:rPr>
          <w:rFonts w:hint="eastAsia"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有效规避法律风险。</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ascii="Times New Roman" w:hAnsi="Times New Roman" w:eastAsiaTheme="minorEastAsia"/>
          <w:color w:val="000000"/>
          <w:sz w:val="24"/>
          <w:szCs w:val="24"/>
        </w:rPr>
      </w:pPr>
      <w:r>
        <w:rPr>
          <w:rFonts w:hint="eastAsia" w:ascii="Times New Roman" w:hAnsi="Times New Roman" w:eastAsiaTheme="minorEastAsia"/>
          <w:color w:val="auto"/>
          <w:sz w:val="24"/>
          <w:szCs w:val="24"/>
          <w:lang w:val="en-US" w:eastAsia="zh-CN"/>
        </w:rPr>
        <w:t>5.9</w:t>
      </w:r>
      <w:r>
        <w:rPr>
          <w:rFonts w:ascii="Times New Roman" w:hAnsi="Times New Roman" w:eastAsiaTheme="minorEastAsia"/>
          <w:color w:val="000000"/>
          <w:sz w:val="24"/>
          <w:szCs w:val="24"/>
        </w:rPr>
        <w:t>完成双重预防机制</w:t>
      </w:r>
      <w:r>
        <w:rPr>
          <w:rFonts w:hint="eastAsia" w:ascii="Times New Roman" w:hAnsi="Times New Roman" w:eastAsiaTheme="minorEastAsia"/>
          <w:color w:val="000000"/>
          <w:sz w:val="24"/>
          <w:szCs w:val="24"/>
          <w:lang w:eastAsia="zh-CN"/>
        </w:rPr>
        <w:t>构建</w:t>
      </w:r>
      <w:r>
        <w:rPr>
          <w:rFonts w:ascii="Times New Roman" w:hAnsi="Times New Roman" w:eastAsiaTheme="minorEastAsia"/>
          <w:color w:val="000000"/>
          <w:sz w:val="24"/>
          <w:szCs w:val="24"/>
        </w:rPr>
        <w:t>工作之后，邀请行业</w:t>
      </w:r>
      <w:r>
        <w:rPr>
          <w:rFonts w:hint="eastAsia" w:ascii="Times New Roman" w:hAnsi="Times New Roman" w:eastAsiaTheme="minorEastAsia"/>
          <w:color w:val="000000"/>
          <w:sz w:val="24"/>
          <w:szCs w:val="24"/>
          <w:lang w:eastAsia="zh-CN"/>
        </w:rPr>
        <w:t>内</w:t>
      </w:r>
      <w:r>
        <w:rPr>
          <w:rFonts w:ascii="Times New Roman" w:hAnsi="Times New Roman" w:eastAsiaTheme="minorEastAsia"/>
          <w:color w:val="000000"/>
          <w:sz w:val="24"/>
          <w:szCs w:val="24"/>
        </w:rPr>
        <w:t>有关专家对双重预防</w:t>
      </w:r>
      <w:r>
        <w:rPr>
          <w:rFonts w:hint="eastAsia" w:ascii="Times New Roman" w:hAnsi="Times New Roman" w:eastAsiaTheme="minorEastAsia"/>
          <w:color w:val="000000"/>
          <w:sz w:val="24"/>
          <w:szCs w:val="24"/>
          <w:lang w:eastAsia="zh-CN"/>
        </w:rPr>
        <w:t>机制</w:t>
      </w:r>
      <w:r>
        <w:rPr>
          <w:rFonts w:ascii="Times New Roman" w:hAnsi="Times New Roman" w:eastAsiaTheme="minorEastAsia"/>
          <w:color w:val="000000"/>
          <w:sz w:val="24"/>
          <w:szCs w:val="24"/>
        </w:rPr>
        <w:t>各项成果进行现场</w:t>
      </w:r>
      <w:r>
        <w:rPr>
          <w:rFonts w:hint="eastAsia" w:ascii="Times New Roman" w:hAnsi="Times New Roman" w:eastAsiaTheme="minorEastAsia"/>
          <w:color w:val="000000"/>
          <w:sz w:val="24"/>
          <w:szCs w:val="24"/>
          <w:lang w:eastAsia="zh-CN"/>
        </w:rPr>
        <w:t>评审</w:t>
      </w:r>
      <w:r>
        <w:rPr>
          <w:rFonts w:ascii="Times New Roman" w:hAnsi="Times New Roman" w:eastAsiaTheme="minorEastAsia"/>
          <w:color w:val="000000"/>
          <w:sz w:val="24"/>
          <w:szCs w:val="24"/>
        </w:rPr>
        <w:t>，查找双重预防机制</w:t>
      </w:r>
      <w:r>
        <w:rPr>
          <w:rFonts w:hint="eastAsia" w:ascii="Times New Roman" w:hAnsi="Times New Roman" w:eastAsiaTheme="minorEastAsia"/>
          <w:color w:val="000000"/>
          <w:sz w:val="24"/>
          <w:szCs w:val="24"/>
          <w:lang w:eastAsia="zh-CN"/>
        </w:rPr>
        <w:t>构建</w:t>
      </w:r>
      <w:r>
        <w:rPr>
          <w:rFonts w:ascii="Times New Roman" w:hAnsi="Times New Roman" w:eastAsiaTheme="minorEastAsia"/>
          <w:color w:val="000000"/>
          <w:sz w:val="24"/>
          <w:szCs w:val="24"/>
        </w:rPr>
        <w:t>工作过程中存在的问题，并指导</w:t>
      </w:r>
      <w:r>
        <w:rPr>
          <w:rFonts w:hint="eastAsia" w:ascii="Times New Roman" w:hAnsi="Times New Roman" w:eastAsiaTheme="minorEastAsia"/>
          <w:color w:val="000000"/>
          <w:sz w:val="24"/>
          <w:szCs w:val="24"/>
          <w:lang w:eastAsia="zh-CN"/>
        </w:rPr>
        <w:t>比选人</w:t>
      </w:r>
      <w:r>
        <w:rPr>
          <w:rFonts w:ascii="Times New Roman" w:hAnsi="Times New Roman" w:eastAsiaTheme="minorEastAsia"/>
          <w:color w:val="000000"/>
          <w:sz w:val="24"/>
          <w:szCs w:val="24"/>
        </w:rPr>
        <w:t>修改完善。</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5.10</w:t>
      </w:r>
      <w:r>
        <w:rPr>
          <w:rFonts w:hint="eastAsia" w:eastAsiaTheme="minorEastAsia"/>
          <w:color w:val="auto"/>
          <w:sz w:val="24"/>
          <w:szCs w:val="24"/>
          <w:lang w:val="en-US" w:eastAsia="zh-CN"/>
        </w:rPr>
        <w:t>辅导</w:t>
      </w:r>
      <w:r>
        <w:rPr>
          <w:rFonts w:hint="eastAsia" w:ascii="Times New Roman" w:hAnsi="Times New Roman" w:eastAsiaTheme="minorEastAsia"/>
          <w:color w:val="auto"/>
          <w:sz w:val="24"/>
          <w:szCs w:val="24"/>
          <w:lang w:val="en-US" w:eastAsia="zh-CN"/>
        </w:rPr>
        <w:t>比选人</w:t>
      </w:r>
      <w:r>
        <w:rPr>
          <w:rFonts w:hint="eastAsia" w:eastAsiaTheme="minorEastAsia"/>
          <w:color w:val="auto"/>
          <w:sz w:val="24"/>
          <w:szCs w:val="24"/>
          <w:lang w:val="en-US" w:eastAsia="zh-CN"/>
        </w:rPr>
        <w:t>收集整理</w:t>
      </w:r>
      <w:r>
        <w:rPr>
          <w:rFonts w:hint="eastAsia" w:ascii="Times New Roman" w:hAnsi="Times New Roman" w:eastAsiaTheme="minorEastAsia"/>
          <w:color w:val="auto"/>
          <w:sz w:val="24"/>
          <w:szCs w:val="24"/>
          <w:lang w:val="en-US" w:eastAsia="zh-CN"/>
        </w:rPr>
        <w:t>安全生产标准化建设</w:t>
      </w:r>
      <w:r>
        <w:rPr>
          <w:rFonts w:hint="eastAsia" w:eastAsiaTheme="minorEastAsia"/>
          <w:color w:val="auto"/>
          <w:sz w:val="24"/>
          <w:szCs w:val="24"/>
          <w:lang w:val="en-US" w:eastAsia="zh-CN"/>
        </w:rPr>
        <w:t>相关资料，</w:t>
      </w:r>
      <w:r>
        <w:rPr>
          <w:rFonts w:hint="eastAsia" w:ascii="Times New Roman" w:hAnsi="Times New Roman" w:eastAsiaTheme="minorEastAsia"/>
          <w:color w:val="auto"/>
          <w:sz w:val="24"/>
          <w:szCs w:val="24"/>
          <w:lang w:val="en-US" w:eastAsia="zh-CN"/>
        </w:rPr>
        <w:t>完成自评报告。</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5.11协助比选人向交通运输行业安全生产标准化管理系统备案的评价机构提出评价申请</w:t>
      </w:r>
      <w:r>
        <w:rPr>
          <w:rFonts w:hint="eastAsia" w:eastAsiaTheme="minorEastAsia"/>
          <w:color w:val="auto"/>
          <w:sz w:val="24"/>
          <w:szCs w:val="24"/>
          <w:lang w:val="en-US" w:eastAsia="zh-CN"/>
        </w:rPr>
        <w:t>，提交相关申报资料</w:t>
      </w:r>
      <w:r>
        <w:rPr>
          <w:rFonts w:hint="eastAsia" w:ascii="Times New Roman" w:hAnsi="Times New Roman" w:eastAsia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5.12协调组织安全生产标准化评价机构对比选人的安全生产标准化建设进行评审。</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5.13协助比选人完成安全生产标准化评价机构评审后所列出安全隐患和不符合项的整改。</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eastAsiaTheme="minorEastAsia"/>
          <w:color w:val="auto"/>
          <w:sz w:val="24"/>
          <w:szCs w:val="24"/>
          <w:lang w:val="en-US" w:eastAsia="zh-CN"/>
        </w:rPr>
      </w:pPr>
      <w:r>
        <w:rPr>
          <w:rFonts w:hint="eastAsia" w:ascii="Times New Roman" w:eastAsiaTheme="minorEastAsia"/>
          <w:color w:val="auto"/>
          <w:sz w:val="24"/>
          <w:szCs w:val="24"/>
          <w:lang w:val="en-US" w:eastAsia="zh-CN"/>
        </w:rPr>
        <w:t>5.14协助比选人最终完成安全生产标准化二级达标，并取得相应的评价等级证</w:t>
      </w:r>
      <w:r>
        <w:rPr>
          <w:rFonts w:hint="eastAsia" w:eastAsiaTheme="minorEastAsia"/>
          <w:color w:val="auto"/>
          <w:sz w:val="24"/>
          <w:szCs w:val="24"/>
          <w:lang w:val="en-US" w:eastAsia="zh-CN"/>
        </w:rPr>
        <w:t>书</w:t>
      </w:r>
      <w:r>
        <w:rPr>
          <w:rFonts w:hint="eastAsia" w:ascii="Times New Roman" w:eastAsia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eastAsiaTheme="minorEastAsia"/>
          <w:color w:val="auto"/>
          <w:sz w:val="24"/>
          <w:szCs w:val="24"/>
          <w:lang w:val="en-US" w:eastAsia="zh-CN"/>
        </w:rPr>
      </w:pPr>
      <w:r>
        <w:rPr>
          <w:rFonts w:hint="eastAsia" w:ascii="Times New Roman" w:eastAsiaTheme="minorEastAsia"/>
          <w:color w:val="auto"/>
          <w:sz w:val="24"/>
          <w:szCs w:val="24"/>
          <w:lang w:val="en-US" w:eastAsia="zh-CN"/>
        </w:rPr>
        <w:t>5.15就已完成建设的双重预防机制和安全生产标准化管理体系，对比选人进行</w:t>
      </w:r>
      <w:r>
        <w:rPr>
          <w:rFonts w:hint="eastAsia" w:eastAsiaTheme="minorEastAsia"/>
          <w:color w:val="auto"/>
          <w:sz w:val="24"/>
          <w:szCs w:val="24"/>
          <w:lang w:val="en-US" w:eastAsia="zh-CN"/>
        </w:rPr>
        <w:t>一次</w:t>
      </w:r>
      <w:r>
        <w:rPr>
          <w:rFonts w:hint="eastAsia" w:ascii="Times New Roman" w:eastAsiaTheme="minorEastAsia"/>
          <w:color w:val="auto"/>
          <w:sz w:val="24"/>
          <w:szCs w:val="24"/>
          <w:lang w:val="en-US" w:eastAsia="zh-CN"/>
        </w:rPr>
        <w:t>全员培训。</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eastAsiaTheme="minorEastAsia"/>
          <w:color w:val="auto"/>
          <w:sz w:val="24"/>
          <w:szCs w:val="24"/>
          <w:lang w:val="en-US" w:eastAsia="zh-CN"/>
        </w:rPr>
      </w:pPr>
      <w:r>
        <w:rPr>
          <w:rFonts w:hint="eastAsia" w:ascii="Times New Roman" w:eastAsiaTheme="minorEastAsia"/>
          <w:color w:val="auto"/>
          <w:sz w:val="24"/>
          <w:szCs w:val="24"/>
          <w:lang w:val="en-US" w:eastAsia="zh-CN"/>
        </w:rPr>
        <w:t>5.16在评价等级证</w:t>
      </w:r>
      <w:r>
        <w:rPr>
          <w:rFonts w:hint="eastAsia" w:eastAsiaTheme="minorEastAsia"/>
          <w:color w:val="auto"/>
          <w:sz w:val="24"/>
          <w:szCs w:val="24"/>
          <w:lang w:val="en-US" w:eastAsia="zh-CN"/>
        </w:rPr>
        <w:t>书有效期内，协助比选人完成评价机构每年度的核查。</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Times New Roman" w:eastAsiaTheme="minorEastAsia"/>
          <w:color w:val="auto"/>
          <w:sz w:val="24"/>
          <w:szCs w:val="24"/>
          <w:lang w:val="en-US" w:eastAsia="zh-CN"/>
        </w:rPr>
      </w:pPr>
      <w:r>
        <w:rPr>
          <w:rFonts w:hint="eastAsia" w:ascii="Times New Roman" w:eastAsiaTheme="minorEastAsia"/>
          <w:color w:val="auto"/>
          <w:sz w:val="24"/>
          <w:szCs w:val="24"/>
          <w:lang w:val="en-US" w:eastAsia="zh-CN"/>
        </w:rPr>
        <w:t>5.17在评价等级证书有效期内，对比选人的双重预防机制和安全生产标准化管理体系运行进行跟踪辅导，协助比选人对安全生产</w:t>
      </w:r>
      <w:r>
        <w:rPr>
          <w:rFonts w:hint="eastAsia" w:eastAsiaTheme="minorEastAsia"/>
          <w:color w:val="auto"/>
          <w:sz w:val="24"/>
          <w:szCs w:val="24"/>
          <w:lang w:val="en-US" w:eastAsia="zh-CN"/>
        </w:rPr>
        <w:t>管理</w:t>
      </w:r>
      <w:r>
        <w:rPr>
          <w:rFonts w:hint="eastAsia" w:ascii="Times New Roman" w:eastAsiaTheme="minorEastAsia"/>
          <w:color w:val="auto"/>
          <w:sz w:val="24"/>
          <w:szCs w:val="24"/>
          <w:lang w:val="en-US" w:eastAsia="zh-CN"/>
        </w:rPr>
        <w:t>工作持续改进。</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5.18</w:t>
      </w:r>
      <w:r>
        <w:rPr>
          <w:rFonts w:hint="eastAsia" w:cs="Times New Roman" w:eastAsiaTheme="minorEastAsia"/>
          <w:color w:val="auto"/>
          <w:kern w:val="2"/>
          <w:sz w:val="24"/>
          <w:szCs w:val="24"/>
          <w:lang w:val="en-US" w:eastAsia="zh-CN" w:bidi="ar-SA"/>
        </w:rPr>
        <w:t>协助</w:t>
      </w:r>
      <w:r>
        <w:rPr>
          <w:rFonts w:hint="eastAsia" w:ascii="Times New Roman" w:hAnsi="Times New Roman" w:cs="Times New Roman" w:eastAsiaTheme="minorEastAsia"/>
          <w:color w:val="auto"/>
          <w:kern w:val="2"/>
          <w:sz w:val="24"/>
          <w:szCs w:val="24"/>
          <w:lang w:val="en-US" w:eastAsia="zh-CN" w:bidi="ar-SA"/>
        </w:rPr>
        <w:t>比选人</w:t>
      </w:r>
      <w:r>
        <w:rPr>
          <w:rFonts w:hint="eastAsia" w:cs="Times New Roman" w:eastAsiaTheme="minorEastAsia"/>
          <w:color w:val="auto"/>
          <w:kern w:val="2"/>
          <w:sz w:val="24"/>
          <w:szCs w:val="24"/>
          <w:lang w:val="en-US" w:eastAsia="zh-CN" w:bidi="ar-SA"/>
        </w:rPr>
        <w:t>完成</w:t>
      </w:r>
      <w:r>
        <w:rPr>
          <w:rFonts w:hint="eastAsia" w:ascii="Times New Roman" w:hAnsi="Times New Roman" w:cs="Times New Roman" w:eastAsiaTheme="minorEastAsia"/>
          <w:color w:val="auto"/>
          <w:kern w:val="2"/>
          <w:sz w:val="24"/>
          <w:szCs w:val="24"/>
          <w:lang w:val="en-US" w:eastAsia="zh-CN" w:bidi="ar-SA"/>
        </w:rPr>
        <w:t>双重预防机制构建</w:t>
      </w:r>
      <w:r>
        <w:rPr>
          <w:rFonts w:hint="eastAsia" w:cs="Times New Roman" w:eastAsiaTheme="minorEastAsia"/>
          <w:color w:val="auto"/>
          <w:kern w:val="2"/>
          <w:sz w:val="24"/>
          <w:szCs w:val="24"/>
          <w:lang w:val="en-US" w:eastAsia="zh-CN" w:bidi="ar-SA"/>
        </w:rPr>
        <w:t>和</w:t>
      </w:r>
      <w:r>
        <w:rPr>
          <w:rFonts w:hint="eastAsia" w:ascii="Times New Roman" w:hAnsi="Times New Roman" w:cs="Times New Roman" w:eastAsiaTheme="minorEastAsia"/>
          <w:color w:val="auto"/>
          <w:kern w:val="2"/>
          <w:sz w:val="24"/>
          <w:szCs w:val="24"/>
          <w:lang w:val="en-US" w:eastAsia="zh-CN" w:bidi="ar-SA"/>
        </w:rPr>
        <w:t>安全生产标准化建设评价及</w:t>
      </w:r>
      <w:r>
        <w:rPr>
          <w:rFonts w:hint="eastAsia" w:cs="Times New Roman" w:eastAsiaTheme="minorEastAsia"/>
          <w:color w:val="auto"/>
          <w:kern w:val="2"/>
          <w:sz w:val="24"/>
          <w:szCs w:val="24"/>
          <w:lang w:val="en-US" w:eastAsia="zh-CN" w:bidi="ar-SA"/>
        </w:rPr>
        <w:t>两个</w:t>
      </w:r>
      <w:r>
        <w:rPr>
          <w:rFonts w:hint="eastAsia" w:ascii="Times New Roman" w:hAnsi="Times New Roman" w:cs="Times New Roman" w:eastAsiaTheme="minorEastAsia"/>
          <w:color w:val="auto"/>
          <w:kern w:val="2"/>
          <w:sz w:val="24"/>
          <w:szCs w:val="24"/>
          <w:lang w:val="en-US" w:eastAsia="zh-CN" w:bidi="ar-SA"/>
        </w:rPr>
        <w:t>管理体系运行相关的其他工作。</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比选申请人</w:t>
      </w:r>
      <w:r>
        <w:rPr>
          <w:rFonts w:hint="eastAsia" w:ascii="宋体" w:hAnsi="宋体" w:eastAsia="宋体" w:cs="宋体"/>
          <w:b/>
          <w:bCs/>
          <w:sz w:val="24"/>
          <w:szCs w:val="24"/>
          <w:lang w:val="en-US" w:eastAsia="zh-CN"/>
        </w:rPr>
        <w:t>资</w:t>
      </w:r>
      <w:r>
        <w:rPr>
          <w:rFonts w:hint="eastAsia" w:ascii="宋体" w:hAnsi="宋体" w:cs="宋体"/>
          <w:b/>
          <w:bCs/>
          <w:sz w:val="24"/>
          <w:szCs w:val="24"/>
          <w:lang w:val="en-US" w:eastAsia="zh-CN"/>
        </w:rPr>
        <w:t>质</w:t>
      </w:r>
      <w:r>
        <w:rPr>
          <w:rFonts w:hint="eastAsia" w:ascii="宋体" w:hAnsi="宋体" w:eastAsia="宋体" w:cs="宋体"/>
          <w:b/>
          <w:bCs/>
          <w:sz w:val="24"/>
          <w:szCs w:val="24"/>
        </w:rPr>
        <w:t>要求</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eastAsia="宋体" w:cs="宋体"/>
          <w:sz w:val="24"/>
          <w:szCs w:val="24"/>
        </w:rPr>
        <w:t>1.具有</w:t>
      </w:r>
      <w:r>
        <w:rPr>
          <w:rFonts w:hint="eastAsia" w:ascii="宋体" w:hAnsi="宋体" w:eastAsia="宋体" w:cs="宋体"/>
          <w:sz w:val="24"/>
          <w:szCs w:val="24"/>
          <w:lang w:eastAsia="zh-CN"/>
        </w:rPr>
        <w:t>独立法人资格，持有效</w:t>
      </w:r>
      <w:r>
        <w:rPr>
          <w:rFonts w:hint="eastAsia" w:ascii="宋体" w:hAnsi="宋体" w:cs="宋体"/>
          <w:sz w:val="24"/>
          <w:szCs w:val="24"/>
          <w:lang w:eastAsia="zh-CN"/>
        </w:rPr>
        <w:t>的</w:t>
      </w:r>
      <w:r>
        <w:rPr>
          <w:rFonts w:hint="eastAsia" w:ascii="宋体" w:hAnsi="宋体" w:eastAsia="宋体" w:cs="宋体"/>
          <w:sz w:val="24"/>
          <w:szCs w:val="24"/>
          <w:lang w:eastAsia="zh-CN"/>
        </w:rPr>
        <w:t>营业执照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具备</w:t>
      </w:r>
      <w:r>
        <w:rPr>
          <w:rFonts w:hint="eastAsia" w:ascii="宋体" w:hAnsi="宋体" w:cs="宋体"/>
          <w:sz w:val="24"/>
          <w:szCs w:val="24"/>
          <w:lang w:val="en-US" w:eastAsia="zh-CN"/>
        </w:rPr>
        <w:t>交通运输咨询服务、或</w:t>
      </w:r>
      <w:r>
        <w:rPr>
          <w:rFonts w:hint="eastAsia" w:ascii="宋体" w:hAnsi="宋体" w:eastAsia="宋体" w:cs="宋体"/>
          <w:sz w:val="24"/>
          <w:szCs w:val="24"/>
          <w:lang w:val="en-US" w:eastAsia="zh-CN"/>
        </w:rPr>
        <w:t>安全咨询、</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安全技术服务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或企业管理咨询资质。</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3.近三年内（20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年1 月1日起至今）比选申请人或其法定代表人</w:t>
      </w:r>
      <w:r>
        <w:rPr>
          <w:rFonts w:hint="eastAsia" w:ascii="宋体" w:hAnsi="宋体" w:eastAsia="宋体" w:cs="宋体"/>
          <w:sz w:val="24"/>
          <w:szCs w:val="24"/>
        </w:rPr>
        <w:t>在经营活动中没有重大违法违规记录，未被追究刑事责任</w:t>
      </w:r>
      <w:r>
        <w:rPr>
          <w:rFonts w:hint="eastAsia" w:ascii="宋体" w:hAnsi="宋体" w:eastAsia="宋体" w:cs="宋体"/>
          <w:sz w:val="24"/>
          <w:szCs w:val="24"/>
          <w:lang w:eastAsia="zh-CN"/>
        </w:rPr>
        <w:t>，</w:t>
      </w:r>
      <w:r>
        <w:rPr>
          <w:rFonts w:hint="eastAsia" w:ascii="宋体" w:hAnsi="宋体" w:eastAsia="宋体" w:cs="宋体"/>
          <w:sz w:val="24"/>
          <w:szCs w:val="24"/>
        </w:rPr>
        <w:t>未被评定为严重失信单位</w:t>
      </w:r>
      <w:r>
        <w:rPr>
          <w:rFonts w:hint="eastAsia" w:ascii="宋体" w:hAnsi="宋体" w:cs="宋体"/>
          <w:sz w:val="24"/>
          <w:szCs w:val="24"/>
          <w:lang w:eastAsia="zh-CN"/>
        </w:rPr>
        <w:t>，</w:t>
      </w:r>
      <w:r>
        <w:rPr>
          <w:rFonts w:hint="eastAsia" w:ascii="宋体" w:hAnsi="宋体" w:eastAsia="宋体" w:cs="宋体"/>
          <w:kern w:val="2"/>
          <w:sz w:val="24"/>
          <w:szCs w:val="24"/>
          <w:lang w:val="en-US" w:eastAsia="zh-CN" w:bidi="ar-SA"/>
        </w:rPr>
        <w:t>比选申请人在</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信用中国</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网站（</w:t>
      </w:r>
      <w:r>
        <w:rPr>
          <w:rFonts w:hint="default" w:ascii="宋体" w:hAnsi="宋体" w:eastAsia="宋体" w:cs="宋体"/>
          <w:kern w:val="2"/>
          <w:sz w:val="24"/>
          <w:szCs w:val="24"/>
          <w:lang w:val="en-US" w:eastAsia="zh-CN" w:bidi="ar-SA"/>
        </w:rPr>
        <w:t>http://www.creditchina.gov.cn</w:t>
      </w:r>
      <w:r>
        <w:rPr>
          <w:rFonts w:hint="eastAsia" w:ascii="宋体" w:hAnsi="宋体" w:eastAsia="宋体" w:cs="宋体"/>
          <w:kern w:val="2"/>
          <w:sz w:val="24"/>
          <w:szCs w:val="24"/>
          <w:lang w:val="en-US" w:eastAsia="zh-CN" w:bidi="ar-SA"/>
        </w:rPr>
        <w:t>）中未被列入失信被执行人名单，比选申请人在国家企业信用信息公示系统（</w:t>
      </w:r>
      <w:r>
        <w:rPr>
          <w:rFonts w:hint="default" w:ascii="宋体" w:hAnsi="宋体" w:eastAsia="宋体" w:cs="宋体"/>
          <w:kern w:val="2"/>
          <w:sz w:val="24"/>
          <w:szCs w:val="24"/>
          <w:lang w:val="en-US" w:eastAsia="zh-CN" w:bidi="ar-SA"/>
        </w:rPr>
        <w:t>http://www.gsxt.gov.cn/index.html</w:t>
      </w:r>
      <w:r>
        <w:rPr>
          <w:rFonts w:hint="eastAsia" w:ascii="宋体" w:hAnsi="宋体" w:eastAsia="宋体" w:cs="宋体"/>
          <w:kern w:val="2"/>
          <w:sz w:val="24"/>
          <w:szCs w:val="24"/>
          <w:lang w:val="en-US" w:eastAsia="zh-CN" w:bidi="ar-SA"/>
        </w:rPr>
        <w:t>）中未被列入严重违法失信企业名单。</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.有</w:t>
      </w:r>
      <w:r>
        <w:rPr>
          <w:rFonts w:hint="eastAsia" w:ascii="宋体" w:hAnsi="宋体" w:cs="宋体"/>
          <w:sz w:val="24"/>
          <w:szCs w:val="24"/>
          <w:lang w:eastAsia="zh-CN"/>
        </w:rPr>
        <w:t>同类型</w:t>
      </w:r>
      <w:r>
        <w:rPr>
          <w:rFonts w:hint="eastAsia" w:ascii="宋体" w:hAnsi="宋体" w:eastAsia="宋体" w:cs="宋体"/>
          <w:sz w:val="24"/>
          <w:szCs w:val="24"/>
        </w:rPr>
        <w:t>服务经验</w:t>
      </w:r>
      <w:r>
        <w:rPr>
          <w:rFonts w:hint="eastAsia" w:ascii="宋体" w:hAnsi="宋体" w:cs="宋体"/>
          <w:sz w:val="24"/>
          <w:szCs w:val="24"/>
          <w:lang w:eastAsia="zh-CN"/>
        </w:rPr>
        <w:t>，熟悉湖北高速公路运营企业经营管理模式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5.本次</w:t>
      </w:r>
      <w:r>
        <w:rPr>
          <w:rFonts w:hint="eastAsia" w:ascii="宋体" w:hAnsi="宋体" w:eastAsia="宋体" w:cs="宋体"/>
          <w:sz w:val="24"/>
          <w:szCs w:val="24"/>
        </w:rPr>
        <w:t>比选不接受联合体比选。</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6.与比选人单位存在利害关系可能影响比选公正性的单位，不得参加本项目的</w:t>
      </w:r>
      <w:r>
        <w:rPr>
          <w:rFonts w:hint="eastAsia" w:ascii="宋体" w:hAnsi="宋体" w:cs="宋体"/>
          <w:sz w:val="24"/>
          <w:szCs w:val="24"/>
          <w:lang w:val="en-US" w:eastAsia="zh-CN"/>
        </w:rPr>
        <w:t>比</w:t>
      </w:r>
      <w:r>
        <w:rPr>
          <w:rFonts w:hint="eastAsia" w:ascii="宋体" w:hAnsi="宋体" w:eastAsia="宋体" w:cs="宋体"/>
          <w:sz w:val="24"/>
          <w:szCs w:val="24"/>
          <w:lang w:val="en-US" w:eastAsia="zh-CN"/>
        </w:rPr>
        <w:t>选，单位负责人为同一人或者存在控股、管理关系的不同单位，不得同时参加本项目的</w:t>
      </w:r>
      <w:r>
        <w:rPr>
          <w:rFonts w:hint="eastAsia" w:ascii="宋体" w:hAnsi="宋体" w:cs="宋体"/>
          <w:sz w:val="24"/>
          <w:szCs w:val="24"/>
          <w:lang w:val="en-US" w:eastAsia="zh-CN"/>
        </w:rPr>
        <w:t>比</w:t>
      </w:r>
      <w:r>
        <w:rPr>
          <w:rFonts w:hint="eastAsia" w:ascii="宋体" w:hAnsi="宋体" w:eastAsia="宋体" w:cs="宋体"/>
          <w:sz w:val="24"/>
          <w:szCs w:val="24"/>
          <w:lang w:val="en-US" w:eastAsia="zh-CN"/>
        </w:rPr>
        <w:t>选。否则，相关参选均</w:t>
      </w:r>
      <w:r>
        <w:rPr>
          <w:rFonts w:hint="eastAsia" w:ascii="宋体" w:hAnsi="宋体" w:cs="宋体"/>
          <w:sz w:val="24"/>
          <w:szCs w:val="24"/>
          <w:lang w:val="en-US" w:eastAsia="zh-CN"/>
        </w:rPr>
        <w:t>会</w:t>
      </w:r>
      <w:r>
        <w:rPr>
          <w:rFonts w:hint="eastAsia" w:ascii="宋体" w:hAnsi="宋体" w:eastAsia="宋体" w:cs="宋体"/>
          <w:sz w:val="24"/>
          <w:szCs w:val="24"/>
          <w:lang w:val="en-US" w:eastAsia="zh-CN"/>
        </w:rPr>
        <w:t>被否决。</w:t>
      </w:r>
    </w:p>
    <w:p>
      <w:pPr>
        <w:keepNext w:val="0"/>
        <w:keepLines w:val="0"/>
        <w:pageBreakBefore w:val="0"/>
        <w:widowControl w:val="0"/>
        <w:kinsoku/>
        <w:wordWrap/>
        <w:overflowPunct/>
        <w:topLinePunct w:val="0"/>
        <w:autoSpaceDE/>
        <w:autoSpaceDN/>
        <w:bidi w:val="0"/>
        <w:adjustRightInd/>
        <w:spacing w:line="454" w:lineRule="exact"/>
        <w:jc w:val="left"/>
        <w:textAlignment w:val="auto"/>
        <w:rPr>
          <w:rFonts w:hint="default" w:ascii="Times New Roman" w:hAnsi="Times New Roman" w:cs="Times New Roman"/>
          <w:b/>
          <w:bCs w:val="0"/>
          <w:color w:val="auto"/>
          <w:sz w:val="24"/>
          <w:szCs w:val="24"/>
          <w:highlight w:val="none"/>
        </w:rPr>
      </w:pPr>
      <w:r>
        <w:rPr>
          <w:rFonts w:hint="eastAsia" w:cs="Times New Roman"/>
          <w:b/>
          <w:bCs w:val="0"/>
          <w:color w:val="auto"/>
          <w:sz w:val="24"/>
          <w:szCs w:val="24"/>
          <w:highlight w:val="none"/>
          <w:lang w:eastAsia="zh-CN"/>
        </w:rPr>
        <w:t>三</w:t>
      </w:r>
      <w:r>
        <w:rPr>
          <w:rFonts w:hint="default" w:ascii="Times New Roman" w:hAnsi="Times New Roman" w:cs="Times New Roman"/>
          <w:b/>
          <w:bCs w:val="0"/>
          <w:color w:val="auto"/>
          <w:sz w:val="24"/>
          <w:szCs w:val="24"/>
          <w:highlight w:val="none"/>
        </w:rPr>
        <w:t>、比选文件获取</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凡有意参加比选的申请人，请于202</w:t>
      </w:r>
      <w:r>
        <w:rPr>
          <w:rFonts w:hint="eastAsia" w:ascii="宋体" w:hAnsi="宋体" w:cs="宋体"/>
          <w:sz w:val="24"/>
          <w:szCs w:val="24"/>
          <w:lang w:val="en-US" w:eastAsia="zh-CN"/>
        </w:rPr>
        <w:t>3</w:t>
      </w:r>
      <w:r>
        <w:rPr>
          <w:rFonts w:hint="default"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default"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default" w:ascii="宋体" w:hAnsi="宋体" w:eastAsia="宋体" w:cs="宋体"/>
          <w:sz w:val="24"/>
          <w:szCs w:val="24"/>
          <w:lang w:val="en-US" w:eastAsia="zh-CN"/>
        </w:rPr>
        <w:t>日至202</w:t>
      </w:r>
      <w:r>
        <w:rPr>
          <w:rFonts w:hint="eastAsia" w:ascii="宋体" w:hAnsi="宋体" w:cs="宋体"/>
          <w:sz w:val="24"/>
          <w:szCs w:val="24"/>
          <w:lang w:val="en-US" w:eastAsia="zh-CN"/>
        </w:rPr>
        <w:t>3</w:t>
      </w:r>
      <w:r>
        <w:rPr>
          <w:rFonts w:hint="default"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default" w:ascii="宋体" w:hAnsi="宋体" w:eastAsia="宋体" w:cs="宋体"/>
          <w:sz w:val="24"/>
          <w:szCs w:val="24"/>
          <w:lang w:val="en-US" w:eastAsia="zh-CN"/>
        </w:rPr>
        <w:t xml:space="preserve">月 </w:t>
      </w:r>
      <w:r>
        <w:rPr>
          <w:rFonts w:hint="eastAsia" w:ascii="宋体" w:hAnsi="宋体" w:cs="宋体"/>
          <w:sz w:val="24"/>
          <w:szCs w:val="24"/>
          <w:lang w:val="en-US" w:eastAsia="zh-CN"/>
        </w:rPr>
        <w:t xml:space="preserve">  </w:t>
      </w:r>
      <w:r>
        <w:rPr>
          <w:rFonts w:hint="default" w:ascii="宋体" w:hAnsi="宋体" w:eastAsia="宋体" w:cs="宋体"/>
          <w:sz w:val="24"/>
          <w:szCs w:val="24"/>
          <w:lang w:val="en-US" w:eastAsia="zh-CN"/>
        </w:rPr>
        <w:t>日（北京时间），在湖北荆宜高速公路有限公司网站（http://www.jygsgl.cn/）上免费匿名下载比选文件。</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比选人不提供其他任何报名和比选文件获取方式</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逾期送达的或者未送达指定地点的比选申请文件，比选人将不予受理。</w:t>
      </w:r>
    </w:p>
    <w:p>
      <w:pPr>
        <w:keepNext w:val="0"/>
        <w:keepLines w:val="0"/>
        <w:pageBreakBefore w:val="0"/>
        <w:widowControl w:val="0"/>
        <w:numPr>
          <w:ilvl w:val="0"/>
          <w:numId w:val="0"/>
        </w:numPr>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比</w:t>
      </w:r>
      <w:r>
        <w:rPr>
          <w:rFonts w:hint="eastAsia" w:ascii="宋体" w:hAnsi="宋体" w:eastAsia="宋体" w:cs="宋体"/>
          <w:b/>
          <w:bCs/>
          <w:sz w:val="24"/>
          <w:szCs w:val="24"/>
        </w:rPr>
        <w:t>选</w:t>
      </w:r>
      <w:r>
        <w:rPr>
          <w:rFonts w:hint="eastAsia" w:ascii="宋体" w:hAnsi="宋体" w:eastAsia="宋体" w:cs="宋体"/>
          <w:b/>
          <w:bCs/>
          <w:sz w:val="24"/>
          <w:szCs w:val="24"/>
          <w:lang w:val="en-US" w:eastAsia="zh-CN"/>
        </w:rPr>
        <w:t>申请</w:t>
      </w:r>
      <w:r>
        <w:rPr>
          <w:rFonts w:hint="eastAsia" w:ascii="宋体" w:hAnsi="宋体" w:eastAsia="宋体" w:cs="宋体"/>
          <w:b/>
          <w:bCs/>
          <w:sz w:val="24"/>
          <w:szCs w:val="24"/>
        </w:rPr>
        <w:t>人基本情况证明文件递交及相关事宜</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eastAsia="宋体" w:cs="宋体"/>
          <w:sz w:val="24"/>
          <w:szCs w:val="24"/>
        </w:rPr>
        <w:t>1.比选申请人的报价。</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eastAsia="宋体" w:cs="宋体"/>
          <w:sz w:val="24"/>
          <w:szCs w:val="24"/>
        </w:rPr>
        <w:t>2.意向</w:t>
      </w:r>
      <w:r>
        <w:rPr>
          <w:rFonts w:hint="eastAsia" w:ascii="宋体" w:hAnsi="宋体" w:eastAsia="宋体" w:cs="宋体"/>
          <w:sz w:val="24"/>
          <w:szCs w:val="24"/>
          <w:lang w:val="en-US" w:eastAsia="zh-CN"/>
        </w:rPr>
        <w:t>比选申请</w:t>
      </w:r>
      <w:r>
        <w:rPr>
          <w:rFonts w:hint="eastAsia" w:ascii="宋体" w:hAnsi="宋体" w:eastAsia="宋体" w:cs="宋体"/>
          <w:sz w:val="24"/>
          <w:szCs w:val="24"/>
        </w:rPr>
        <w:t>人根据本公告</w:t>
      </w:r>
      <w:r>
        <w:rPr>
          <w:rFonts w:hint="eastAsia" w:ascii="宋体" w:hAnsi="宋体" w:eastAsia="宋体" w:cs="宋体"/>
          <w:sz w:val="24"/>
          <w:szCs w:val="24"/>
          <w:lang w:eastAsia="zh-CN"/>
        </w:rPr>
        <w:t>三</w:t>
      </w:r>
      <w:r>
        <w:rPr>
          <w:rFonts w:hint="eastAsia" w:ascii="宋体" w:hAnsi="宋体" w:cs="宋体"/>
          <w:sz w:val="24"/>
          <w:szCs w:val="24"/>
          <w:lang w:eastAsia="zh-CN"/>
        </w:rPr>
        <w:t>中</w:t>
      </w:r>
      <w:r>
        <w:rPr>
          <w:rFonts w:hint="eastAsia" w:ascii="宋体" w:hAnsi="宋体" w:eastAsia="宋体" w:cs="宋体"/>
          <w:sz w:val="24"/>
          <w:szCs w:val="24"/>
          <w:lang w:val="en-US" w:eastAsia="zh-CN"/>
        </w:rPr>
        <w:t>比选申请</w:t>
      </w:r>
      <w:r>
        <w:rPr>
          <w:rFonts w:hint="eastAsia" w:ascii="宋体" w:hAnsi="宋体" w:eastAsia="宋体" w:cs="宋体"/>
          <w:sz w:val="24"/>
          <w:szCs w:val="24"/>
        </w:rPr>
        <w:t>人资格要求内容提交相关证明文件复印件并加盖公章（包含企业营业执照、税务登记证、资质证明文件等）。</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default" w:ascii="宋体" w:hAnsi="宋体" w:eastAsia="宋体" w:cs="宋体"/>
          <w:sz w:val="24"/>
          <w:szCs w:val="24"/>
        </w:rPr>
      </w:pPr>
      <w:r>
        <w:rPr>
          <w:rFonts w:hint="eastAsia" w:ascii="宋体" w:hAnsi="宋体" w:eastAsia="宋体" w:cs="宋体"/>
          <w:sz w:val="24"/>
          <w:szCs w:val="24"/>
        </w:rPr>
        <w:t>3.</w:t>
      </w:r>
      <w:r>
        <w:rPr>
          <w:rFonts w:hint="default" w:ascii="宋体" w:hAnsi="宋体" w:eastAsia="宋体" w:cs="宋体"/>
          <w:sz w:val="24"/>
          <w:szCs w:val="24"/>
        </w:rPr>
        <w:t>比选申请文件递交时间为 20</w:t>
      </w:r>
      <w:r>
        <w:rPr>
          <w:rFonts w:hint="default" w:ascii="宋体" w:hAnsi="宋体" w:eastAsia="宋体" w:cs="宋体"/>
          <w:sz w:val="24"/>
          <w:szCs w:val="24"/>
          <w:lang w:val="en-US" w:eastAsia="zh-CN"/>
        </w:rPr>
        <w:t>2</w:t>
      </w:r>
      <w:r>
        <w:rPr>
          <w:rFonts w:hint="eastAsia" w:ascii="宋体" w:hAnsi="宋体" w:cs="宋体"/>
          <w:sz w:val="24"/>
          <w:szCs w:val="24"/>
          <w:lang w:val="en-US" w:eastAsia="zh-CN"/>
        </w:rPr>
        <w:t>3</w:t>
      </w:r>
      <w:r>
        <w:rPr>
          <w:rFonts w:hint="default" w:ascii="宋体" w:hAnsi="宋体" w:eastAsia="宋体" w:cs="宋体"/>
          <w:sz w:val="24"/>
          <w:szCs w:val="24"/>
        </w:rPr>
        <w:t xml:space="preserve"> 年 </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日 </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 时</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 分至 </w:t>
      </w:r>
      <w:r>
        <w:rPr>
          <w:rFonts w:hint="eastAsia" w:ascii="宋体" w:hAnsi="宋体" w:cs="宋体"/>
          <w:sz w:val="24"/>
          <w:szCs w:val="24"/>
          <w:lang w:val="en-US" w:eastAsia="zh-CN"/>
        </w:rPr>
        <w:t xml:space="preserve">  </w:t>
      </w:r>
      <w:r>
        <w:rPr>
          <w:rFonts w:hint="default" w:ascii="宋体" w:hAnsi="宋体" w:eastAsia="宋体" w:cs="宋体"/>
          <w:sz w:val="24"/>
          <w:szCs w:val="24"/>
        </w:rPr>
        <w:t>时</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 分（北京时间），递交截止时间为20</w:t>
      </w:r>
      <w:r>
        <w:rPr>
          <w:rFonts w:hint="default" w:ascii="宋体" w:hAnsi="宋体" w:eastAsia="宋体" w:cs="宋体"/>
          <w:sz w:val="24"/>
          <w:szCs w:val="24"/>
          <w:lang w:val="en-US" w:eastAsia="zh-CN"/>
        </w:rPr>
        <w:t>2</w:t>
      </w:r>
      <w:r>
        <w:rPr>
          <w:rFonts w:hint="eastAsia" w:ascii="宋体" w:hAnsi="宋体" w:cs="宋体"/>
          <w:sz w:val="24"/>
          <w:szCs w:val="24"/>
          <w:lang w:val="en-US" w:eastAsia="zh-CN"/>
        </w:rPr>
        <w:t>3</w:t>
      </w:r>
      <w:r>
        <w:rPr>
          <w:rFonts w:hint="default" w:ascii="宋体" w:hAnsi="宋体" w:eastAsia="宋体" w:cs="宋体"/>
          <w:sz w:val="24"/>
          <w:szCs w:val="24"/>
        </w:rPr>
        <w:t xml:space="preserve"> 年</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日 </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 时 </w:t>
      </w:r>
      <w:r>
        <w:rPr>
          <w:rFonts w:hint="eastAsia" w:ascii="宋体" w:hAnsi="宋体" w:cs="宋体"/>
          <w:sz w:val="24"/>
          <w:szCs w:val="24"/>
          <w:lang w:val="en-US" w:eastAsia="zh-CN"/>
        </w:rPr>
        <w:t xml:space="preserve">  </w:t>
      </w:r>
      <w:r>
        <w:rPr>
          <w:rFonts w:hint="default" w:ascii="宋体" w:hAnsi="宋体" w:eastAsia="宋体" w:cs="宋体"/>
          <w:sz w:val="24"/>
          <w:szCs w:val="24"/>
        </w:rPr>
        <w:t xml:space="preserve"> 分（北京时间）。</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default" w:ascii="宋体" w:hAnsi="宋体" w:eastAsia="宋体" w:cs="宋体"/>
          <w:sz w:val="24"/>
          <w:szCs w:val="24"/>
        </w:rPr>
        <w:t>比选申请人必须将按要求密封完好的比选申请文件以面交方式送</w:t>
      </w:r>
      <w:r>
        <w:rPr>
          <w:rFonts w:hint="eastAsia" w:ascii="宋体" w:hAnsi="宋体" w:eastAsia="宋体" w:cs="宋体"/>
          <w:sz w:val="24"/>
          <w:szCs w:val="24"/>
          <w:lang w:eastAsia="zh-CN"/>
        </w:rPr>
        <w:t>至</w:t>
      </w:r>
      <w:r>
        <w:rPr>
          <w:rFonts w:hint="default" w:ascii="宋体" w:hAnsi="宋体" w:eastAsia="宋体" w:cs="宋体"/>
          <w:sz w:val="24"/>
          <w:szCs w:val="24"/>
        </w:rPr>
        <w:t>湖北省宜昌当阳市王店镇湖北荆宜高速公路有限公司</w:t>
      </w: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楼</w:t>
      </w:r>
      <w:r>
        <w:rPr>
          <w:rFonts w:hint="eastAsia" w:ascii="宋体" w:hAnsi="宋体" w:eastAsia="宋体" w:cs="宋体"/>
          <w:sz w:val="24"/>
          <w:szCs w:val="24"/>
          <w:lang w:val="en-US" w:eastAsia="zh-CN"/>
        </w:rPr>
        <w:t>110</w:t>
      </w:r>
      <w:r>
        <w:rPr>
          <w:rFonts w:hint="default" w:ascii="宋体" w:hAnsi="宋体" w:eastAsia="宋体" w:cs="宋体"/>
          <w:sz w:val="24"/>
          <w:szCs w:val="24"/>
          <w:lang w:val="en-US" w:eastAsia="zh-CN"/>
        </w:rPr>
        <w:t>室</w:t>
      </w:r>
      <w:r>
        <w:rPr>
          <w:rFonts w:hint="default" w:ascii="宋体" w:hAnsi="宋体" w:eastAsia="宋体" w:cs="宋体"/>
          <w:sz w:val="24"/>
          <w:szCs w:val="24"/>
        </w:rPr>
        <w:t>。</w:t>
      </w:r>
      <w:r>
        <w:rPr>
          <w:rFonts w:hint="eastAsia" w:ascii="宋体" w:hAnsi="宋体" w:eastAsia="宋体" w:cs="宋体"/>
          <w:sz w:val="24"/>
          <w:szCs w:val="24"/>
        </w:rPr>
        <w:t>逾期送达或者未送达到指定地点的，比选</w:t>
      </w:r>
      <w:r>
        <w:rPr>
          <w:rFonts w:hint="eastAsia" w:ascii="宋体" w:hAnsi="宋体" w:eastAsia="宋体" w:cs="宋体"/>
          <w:sz w:val="24"/>
          <w:szCs w:val="24"/>
          <w:lang w:val="en-US" w:eastAsia="zh-CN"/>
        </w:rPr>
        <w:t>人将</w:t>
      </w:r>
      <w:r>
        <w:rPr>
          <w:rFonts w:hint="eastAsia" w:ascii="宋体" w:hAnsi="宋体" w:eastAsia="宋体" w:cs="宋体"/>
          <w:sz w:val="24"/>
          <w:szCs w:val="24"/>
        </w:rPr>
        <w:t>不予受理。</w:t>
      </w:r>
    </w:p>
    <w:p>
      <w:pPr>
        <w:keepNext w:val="0"/>
        <w:keepLines w:val="0"/>
        <w:pageBreakBefore w:val="0"/>
        <w:widowControl w:val="0"/>
        <w:kinsoku/>
        <w:wordWrap/>
        <w:overflowPunct/>
        <w:topLinePunct w:val="0"/>
        <w:autoSpaceDE/>
        <w:autoSpaceDN/>
        <w:bidi w:val="0"/>
        <w:adjustRightInd/>
        <w:spacing w:line="454" w:lineRule="exact"/>
        <w:jc w:val="left"/>
        <w:textAlignment w:val="auto"/>
        <w:rPr>
          <w:rFonts w:hint="eastAsia" w:cs="Times New Roman"/>
          <w:b/>
          <w:bCs w:val="0"/>
          <w:color w:val="auto"/>
          <w:sz w:val="24"/>
          <w:szCs w:val="24"/>
          <w:highlight w:val="none"/>
          <w:lang w:val="en-US" w:eastAsia="zh-CN"/>
        </w:rPr>
      </w:pPr>
      <w:r>
        <w:rPr>
          <w:rFonts w:hint="eastAsia" w:cs="Times New Roman"/>
          <w:b/>
          <w:bCs w:val="0"/>
          <w:color w:val="auto"/>
          <w:sz w:val="24"/>
          <w:szCs w:val="24"/>
          <w:highlight w:val="none"/>
          <w:lang w:eastAsia="zh-CN"/>
        </w:rPr>
        <w:t>五</w:t>
      </w:r>
      <w:r>
        <w:rPr>
          <w:rFonts w:hint="default" w:ascii="Times New Roman" w:hAnsi="Times New Roman" w:cs="Times New Roman"/>
          <w:b/>
          <w:bCs w:val="0"/>
          <w:color w:val="auto"/>
          <w:sz w:val="24"/>
          <w:szCs w:val="24"/>
          <w:highlight w:val="none"/>
        </w:rPr>
        <w:t>、</w:t>
      </w:r>
      <w:r>
        <w:rPr>
          <w:rFonts w:hint="eastAsia" w:cs="Times New Roman"/>
          <w:b/>
          <w:bCs w:val="0"/>
          <w:color w:val="auto"/>
          <w:sz w:val="24"/>
          <w:szCs w:val="24"/>
          <w:highlight w:val="none"/>
          <w:lang w:val="en-US" w:eastAsia="zh-CN"/>
        </w:rPr>
        <w:t>评审办法</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eastAsia="宋体"/>
          <w:lang w:val="en-US" w:eastAsia="zh-CN"/>
        </w:rPr>
      </w:pPr>
      <w:r>
        <w:rPr>
          <w:rFonts w:hint="eastAsia" w:ascii="宋体" w:hAnsi="宋体" w:eastAsia="宋体" w:cs="宋体"/>
          <w:sz w:val="24"/>
          <w:szCs w:val="24"/>
          <w:lang w:val="en-US" w:eastAsia="zh-CN"/>
        </w:rPr>
        <w:t>本次</w:t>
      </w:r>
      <w:r>
        <w:rPr>
          <w:rFonts w:hint="eastAsia" w:ascii="宋体" w:hAnsi="宋体" w:cs="宋体"/>
          <w:sz w:val="24"/>
          <w:szCs w:val="24"/>
          <w:lang w:val="en-US" w:eastAsia="zh-CN"/>
        </w:rPr>
        <w:t>比</w:t>
      </w:r>
      <w:r>
        <w:rPr>
          <w:rFonts w:hint="eastAsia" w:ascii="宋体" w:hAnsi="宋体" w:eastAsia="宋体" w:cs="宋体"/>
          <w:sz w:val="24"/>
          <w:szCs w:val="24"/>
          <w:lang w:val="en-US" w:eastAsia="zh-CN"/>
        </w:rPr>
        <w:t>选评审采用经评审的综合评分法</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pacing w:line="454" w:lineRule="exact"/>
        <w:jc w:val="left"/>
        <w:textAlignment w:val="auto"/>
        <w:rPr>
          <w:rFonts w:hint="default" w:ascii="Times New Roman" w:hAnsi="Times New Roman" w:cs="Times New Roman"/>
          <w:b/>
          <w:bCs w:val="0"/>
          <w:color w:val="auto"/>
          <w:sz w:val="24"/>
          <w:szCs w:val="24"/>
          <w:highlight w:val="none"/>
        </w:rPr>
      </w:pPr>
      <w:r>
        <w:rPr>
          <w:rFonts w:hint="eastAsia" w:cs="Times New Roman"/>
          <w:b/>
          <w:bCs w:val="0"/>
          <w:color w:val="auto"/>
          <w:sz w:val="24"/>
          <w:szCs w:val="24"/>
          <w:highlight w:val="none"/>
          <w:lang w:val="en-US" w:eastAsia="zh-CN"/>
        </w:rPr>
        <w:t>六</w:t>
      </w:r>
      <w:r>
        <w:rPr>
          <w:rFonts w:hint="default" w:ascii="Times New Roman" w:hAnsi="Times New Roman" w:cs="Times New Roman"/>
          <w:b/>
          <w:bCs w:val="0"/>
          <w:color w:val="auto"/>
          <w:sz w:val="24"/>
          <w:szCs w:val="24"/>
          <w:highlight w:val="none"/>
        </w:rPr>
        <w:t>、开标</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比选人定于比选申请文件送交截止时间的同一时间、同一地址举行公开开标，比选申请人应派代表出席并签认开标结果。</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default" w:ascii="Times New Roman" w:hAnsi="Times New Roman" w:cs="Times New Roman"/>
          <w:b/>
          <w:bCs/>
          <w:color w:val="auto"/>
          <w:sz w:val="24"/>
          <w:szCs w:val="24"/>
          <w:highlight w:val="none"/>
          <w:lang w:val="en-US"/>
        </w:rPr>
      </w:pPr>
      <w:r>
        <w:rPr>
          <w:rFonts w:hint="eastAsia" w:ascii="宋体" w:hAnsi="宋体" w:cs="宋体"/>
          <w:b/>
          <w:bCs/>
          <w:sz w:val="24"/>
          <w:szCs w:val="24"/>
          <w:lang w:val="en-US" w:eastAsia="zh-CN"/>
        </w:rPr>
        <w:t>七</w:t>
      </w:r>
      <w:r>
        <w:rPr>
          <w:rFonts w:hint="eastAsia" w:ascii="宋体" w:hAnsi="宋体" w:eastAsia="宋体" w:cs="宋体"/>
          <w:b/>
          <w:bCs/>
          <w:sz w:val="24"/>
          <w:szCs w:val="24"/>
        </w:rPr>
        <w:t>、公告</w:t>
      </w:r>
      <w:r>
        <w:rPr>
          <w:rFonts w:hint="eastAsia" w:ascii="宋体" w:hAnsi="宋体" w:cs="宋体"/>
          <w:b/>
          <w:bCs/>
          <w:sz w:val="24"/>
          <w:szCs w:val="24"/>
          <w:lang w:val="en-US" w:eastAsia="zh-CN"/>
        </w:rPr>
        <w:t>发布及评审结果公示</w:t>
      </w:r>
    </w:p>
    <w:p>
      <w:pPr>
        <w:keepNext w:val="0"/>
        <w:keepLines w:val="0"/>
        <w:pageBreakBefore w:val="0"/>
        <w:widowControl w:val="0"/>
        <w:kinsoku/>
        <w:wordWrap/>
        <w:overflowPunct/>
        <w:topLinePunct w:val="0"/>
        <w:autoSpaceDE/>
        <w:autoSpaceDN/>
        <w:bidi w:val="0"/>
        <w:adjustRightInd/>
        <w:snapToGrid/>
        <w:spacing w:line="454" w:lineRule="exact"/>
        <w:jc w:val="left"/>
        <w:textAlignment w:val="auto"/>
        <w:rPr>
          <w:rFonts w:hint="default" w:ascii="Times New Roman" w:hAnsi="Times New Roman" w:eastAsia="等线" w:cs="Times New Roman"/>
          <w:color w:val="auto"/>
          <w:sz w:val="24"/>
          <w:szCs w:val="24"/>
          <w:highlight w:val="none"/>
        </w:rPr>
      </w:pPr>
      <w:r>
        <w:rPr>
          <w:rFonts w:hint="default" w:ascii="Times New Roman" w:hAnsi="Times New Roman" w:cs="Times New Roman"/>
          <w:color w:val="auto"/>
          <w:sz w:val="24"/>
          <w:szCs w:val="24"/>
          <w:highlight w:val="none"/>
        </w:rPr>
        <w:t>比选公告发布</w:t>
      </w:r>
      <w:r>
        <w:rPr>
          <w:rFonts w:hint="eastAsia" w:cs="Times New Roman"/>
          <w:color w:val="auto"/>
          <w:sz w:val="24"/>
          <w:szCs w:val="24"/>
          <w:highlight w:val="none"/>
          <w:lang w:val="en-US" w:eastAsia="zh-CN"/>
        </w:rPr>
        <w:t>及评审结果公示</w:t>
      </w:r>
      <w:r>
        <w:rPr>
          <w:rFonts w:hint="default" w:ascii="Times New Roman" w:hAnsi="Times New Roman" w:cs="Times New Roman"/>
          <w:color w:val="auto"/>
          <w:sz w:val="24"/>
          <w:szCs w:val="24"/>
          <w:highlight w:val="none"/>
        </w:rPr>
        <w:t>媒体为</w:t>
      </w:r>
      <w:r>
        <w:rPr>
          <w:rFonts w:hint="default" w:ascii="Times New Roman" w:hAnsi="Times New Roman" w:cs="Times New Roman"/>
          <w:b w:val="0"/>
          <w:bCs/>
          <w:color w:val="auto"/>
          <w:sz w:val="24"/>
          <w:szCs w:val="24"/>
          <w:u w:val="none"/>
          <w:lang w:val="en-US" w:eastAsia="zh-CN"/>
        </w:rPr>
        <w:t>湖北荆宜高速公路有限公司网</w:t>
      </w:r>
      <w:r>
        <w:rPr>
          <w:rFonts w:hint="eastAsia" w:cs="Times New Roman"/>
          <w:b w:val="0"/>
          <w:bCs/>
          <w:color w:val="auto"/>
          <w:sz w:val="24"/>
          <w:szCs w:val="24"/>
          <w:u w:val="none"/>
          <w:lang w:val="en-US" w:eastAsia="zh-CN"/>
        </w:rPr>
        <w:t>站</w:t>
      </w:r>
      <w:r>
        <w:rPr>
          <w:rFonts w:hint="default" w:ascii="Times New Roman" w:hAnsi="Times New Roman" w:cs="Times New Roman"/>
          <w:b w:val="0"/>
          <w:bCs/>
          <w:color w:val="auto"/>
          <w:sz w:val="24"/>
          <w:szCs w:val="24"/>
          <w:u w:val="none"/>
          <w:lang w:val="en-US" w:eastAsia="zh-CN"/>
        </w:rPr>
        <w:t>（http://www.jygsgl.cn/）</w:t>
      </w:r>
      <w:r>
        <w:rPr>
          <w:rFonts w:hint="default" w:ascii="Times New Roman" w:hAnsi="Times New Roman" w:cs="Times New Roman"/>
          <w:b w:val="0"/>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八</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比选人</w:t>
      </w:r>
      <w:r>
        <w:rPr>
          <w:rFonts w:hint="eastAsia" w:ascii="宋体" w:hAnsi="宋体" w:eastAsia="宋体" w:cs="宋体"/>
          <w:sz w:val="24"/>
          <w:szCs w:val="24"/>
        </w:rPr>
        <w:t>：湖北荆宜高速公路有限公司</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sz w:val="24"/>
          <w:szCs w:val="24"/>
        </w:rPr>
      </w:pPr>
      <w:r>
        <w:rPr>
          <w:rFonts w:hint="eastAsia" w:ascii="宋体" w:hAnsi="宋体" w:eastAsia="宋体" w:cs="宋体"/>
          <w:sz w:val="24"/>
          <w:szCs w:val="24"/>
        </w:rPr>
        <w:t>地  址：湖北宜昌当阳市王店镇木店村四组32号</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方</w:t>
      </w:r>
      <w:r>
        <w:rPr>
          <w:rFonts w:hint="eastAsia" w:ascii="宋体" w:hAnsi="宋体" w:eastAsia="宋体" w:cs="宋体"/>
          <w:sz w:val="24"/>
          <w:szCs w:val="24"/>
          <w:lang w:val="en-US" w:eastAsia="zh-CN"/>
        </w:rPr>
        <w:t>先生</w:t>
      </w:r>
      <w:r>
        <w:rPr>
          <w:rFonts w:hint="eastAsia" w:ascii="宋体" w:hAnsi="宋体" w:cs="宋体"/>
          <w:sz w:val="24"/>
          <w:szCs w:val="24"/>
          <w:lang w:val="en-US" w:eastAsia="zh-CN"/>
        </w:rPr>
        <w:t xml:space="preserve"> 曹</w:t>
      </w:r>
      <w:r>
        <w:rPr>
          <w:rFonts w:hint="eastAsia" w:ascii="宋体" w:hAnsi="宋体" w:eastAsia="宋体" w:cs="宋体"/>
          <w:sz w:val="24"/>
          <w:szCs w:val="24"/>
          <w:lang w:val="en-US" w:eastAsia="zh-CN"/>
        </w:rPr>
        <w:t>先生</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电  话: 0717-34654</w:t>
      </w:r>
      <w:r>
        <w:rPr>
          <w:rFonts w:hint="eastAsia" w:ascii="宋体" w:hAnsi="宋体" w:cs="宋体"/>
          <w:sz w:val="24"/>
          <w:szCs w:val="24"/>
          <w:lang w:val="en-US" w:eastAsia="zh-CN"/>
        </w:rPr>
        <w:t>2</w:t>
      </w:r>
      <w:r>
        <w:rPr>
          <w:rFonts w:hint="eastAsia" w:ascii="宋体" w:hAnsi="宋体" w:eastAsia="宋体" w:cs="宋体"/>
          <w:sz w:val="24"/>
          <w:szCs w:val="24"/>
        </w:rPr>
        <w:t xml:space="preserve">0   </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sz w:val="24"/>
          <w:szCs w:val="24"/>
        </w:rPr>
      </w:pPr>
      <w:r>
        <w:rPr>
          <w:rFonts w:hint="eastAsia" w:ascii="宋体" w:hAnsi="宋体" w:eastAsia="宋体" w:cs="宋体"/>
          <w:sz w:val="24"/>
          <w:szCs w:val="24"/>
        </w:rPr>
        <w:t>邮  编:444124</w:t>
      </w:r>
    </w:p>
    <w:p>
      <w:pPr>
        <w:ind w:left="-424" w:leftChars="-202" w:right="-483" w:rightChars="-230" w:firstLine="364" w:firstLineChars="152"/>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比选人：</w:t>
      </w:r>
      <w:r>
        <w:rPr>
          <w:rFonts w:hint="eastAsia" w:ascii="宋体" w:hAnsi="宋体" w:eastAsia="宋体" w:cs="宋体"/>
          <w:sz w:val="24"/>
          <w:szCs w:val="24"/>
        </w:rPr>
        <w:t>湖北荆宜高速公路有限公司</w:t>
      </w:r>
    </w:p>
    <w:p>
      <w:pPr>
        <w:ind w:left="-424" w:leftChars="-202" w:right="-483" w:rightChars="-230" w:firstLine="364" w:firstLineChars="152"/>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u w:val="none"/>
          <w:lang w:val="en-US" w:eastAsia="zh-CN"/>
        </w:rPr>
        <w:t xml:space="preserve">                2023</w:t>
      </w:r>
      <w:r>
        <w:rPr>
          <w:rFonts w:hint="eastAsia" w:ascii="宋体" w:hAnsi="宋体" w:eastAsia="宋体" w:cs="宋体"/>
          <w:sz w:val="24"/>
          <w:szCs w:val="24"/>
        </w:rPr>
        <w:t>年</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月</w:t>
      </w:r>
      <w:r>
        <w:rPr>
          <w:rFonts w:hint="eastAsia" w:ascii="宋体" w:hAnsi="宋体" w:cs="宋体"/>
          <w:sz w:val="24"/>
          <w:szCs w:val="24"/>
          <w:u w:val="none"/>
          <w:lang w:val="en-US" w:eastAsia="zh-CN"/>
        </w:rPr>
        <w:t xml:space="preserve">   </w:t>
      </w:r>
      <w:r>
        <w:rPr>
          <w:rFonts w:hint="eastAsia" w:ascii="宋体" w:hAnsi="宋体" w:eastAsia="宋体" w:cs="宋体"/>
          <w:sz w:val="24"/>
          <w:szCs w:val="24"/>
        </w:rPr>
        <w:t>日</w:t>
      </w: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rPr>
          <w:rFonts w:hint="default" w:ascii="Times New Roman" w:hAnsi="Times New Roman" w:eastAsia="黑体" w:cs="Times New Roman"/>
          <w:color w:val="auto"/>
          <w:sz w:val="36"/>
          <w:lang w:val="zh-CN"/>
        </w:rPr>
      </w:pPr>
    </w:p>
    <w:p>
      <w:pPr>
        <w:pStyle w:val="2"/>
        <w:rPr>
          <w:rFonts w:hint="default" w:ascii="Times New Roman" w:hAnsi="Times New Roman" w:eastAsia="黑体" w:cs="Times New Roman"/>
          <w:color w:val="auto"/>
          <w:sz w:val="36"/>
          <w:lang w:val="zh-CN"/>
        </w:rPr>
      </w:pPr>
    </w:p>
    <w:p>
      <w:pPr>
        <w:pStyle w:val="3"/>
        <w:rPr>
          <w:rFonts w:hint="default" w:ascii="Times New Roman" w:hAnsi="Times New Roman" w:eastAsia="黑体" w:cs="Times New Roman"/>
          <w:color w:val="auto"/>
          <w:sz w:val="36"/>
          <w:lang w:val="zh-CN"/>
        </w:rPr>
      </w:pPr>
    </w:p>
    <w:p>
      <w:pPr>
        <w:rPr>
          <w:rFonts w:hint="default" w:ascii="Times New Roman" w:hAnsi="Times New Roman" w:eastAsia="黑体" w:cs="Times New Roman"/>
          <w:color w:val="auto"/>
          <w:sz w:val="36"/>
          <w:lang w:val="zh-CN"/>
        </w:rPr>
      </w:pPr>
    </w:p>
    <w:p>
      <w:pPr>
        <w:pStyle w:val="2"/>
        <w:rPr>
          <w:rFonts w:hint="default" w:ascii="Times New Roman" w:hAnsi="Times New Roman" w:eastAsia="黑体" w:cs="Times New Roman"/>
          <w:color w:val="auto"/>
          <w:sz w:val="36"/>
          <w:lang w:val="zh-CN"/>
        </w:rPr>
      </w:pPr>
    </w:p>
    <w:p>
      <w:pPr>
        <w:pStyle w:val="3"/>
        <w:rPr>
          <w:rFonts w:hint="default" w:ascii="Times New Roman" w:hAnsi="Times New Roman" w:eastAsia="黑体" w:cs="Times New Roman"/>
          <w:color w:val="auto"/>
          <w:sz w:val="36"/>
          <w:lang w:val="zh-CN"/>
        </w:rPr>
      </w:pPr>
    </w:p>
    <w:p>
      <w:pPr>
        <w:rPr>
          <w:rFonts w:hint="default" w:ascii="Times New Roman" w:hAnsi="Times New Roman" w:eastAsia="黑体" w:cs="Times New Roman"/>
          <w:color w:val="auto"/>
          <w:sz w:val="36"/>
          <w:lang w:val="zh-CN"/>
        </w:rPr>
      </w:pPr>
    </w:p>
    <w:p>
      <w:pPr>
        <w:pStyle w:val="2"/>
        <w:rPr>
          <w:rFonts w:hint="default" w:ascii="Times New Roman" w:hAnsi="Times New Roman" w:eastAsia="黑体" w:cs="Times New Roman"/>
          <w:color w:val="auto"/>
          <w:sz w:val="36"/>
          <w:lang w:val="zh-CN"/>
        </w:rPr>
      </w:pPr>
    </w:p>
    <w:p>
      <w:pPr>
        <w:pStyle w:val="3"/>
        <w:rPr>
          <w:rFonts w:hint="default"/>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p>
    <w:p>
      <w:pPr>
        <w:pStyle w:val="4"/>
        <w:spacing w:after="0"/>
        <w:jc w:val="center"/>
        <w:rPr>
          <w:rFonts w:hint="default" w:ascii="Times New Roman" w:hAnsi="Times New Roman" w:eastAsia="黑体" w:cs="Times New Roman"/>
          <w:color w:val="auto"/>
          <w:sz w:val="36"/>
          <w:lang w:val="zh-CN"/>
        </w:rPr>
      </w:pPr>
      <w:bookmarkStart w:id="14" w:name="_GoBack"/>
      <w:bookmarkEnd w:id="14"/>
      <w:r>
        <w:rPr>
          <w:rFonts w:hint="default" w:ascii="Times New Roman" w:hAnsi="Times New Roman" w:eastAsia="黑体" w:cs="Times New Roman"/>
          <w:color w:val="auto"/>
          <w:sz w:val="36"/>
          <w:lang w:val="zh-CN"/>
        </w:rPr>
        <w:t>第二章 比选申请人须知</w:t>
      </w:r>
    </w:p>
    <w:p>
      <w:pPr>
        <w:pStyle w:val="2"/>
        <w:widowControl w:val="0"/>
        <w:spacing w:line="400" w:lineRule="atLeast"/>
        <w:jc w:val="center"/>
        <w:textAlignment w:val="auto"/>
        <w:outlineLvl w:val="0"/>
        <w:rPr>
          <w:rFonts w:ascii="宋体" w:eastAsia="宋体" w:cs="Calibri"/>
          <w:b/>
          <w:sz w:val="44"/>
          <w:szCs w:val="44"/>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pStyle w:val="4"/>
        <w:numPr>
          <w:ilvl w:val="0"/>
          <w:numId w:val="0"/>
        </w:numPr>
        <w:spacing w:after="0" w:line="360" w:lineRule="auto"/>
        <w:jc w:val="both"/>
        <w:rPr>
          <w:rFonts w:hint="default" w:ascii="Times New Roman" w:hAnsi="Times New Roman" w:cs="Times New Roman"/>
          <w:color w:val="auto"/>
          <w:sz w:val="32"/>
          <w:highlight w:val="none"/>
          <w:lang w:val="zh-CN"/>
        </w:rPr>
      </w:pPr>
    </w:p>
    <w:p>
      <w:pPr>
        <w:numPr>
          <w:ilvl w:val="0"/>
          <w:numId w:val="0"/>
        </w:numPr>
        <w:rPr>
          <w:rFonts w:hint="eastAsia"/>
          <w:lang w:val="en-US" w:eastAsia="zh-CN"/>
        </w:rPr>
      </w:pPr>
    </w:p>
    <w:p>
      <w:pPr>
        <w:numPr>
          <w:ilvl w:val="0"/>
          <w:numId w:val="0"/>
        </w:numPr>
        <w:rPr>
          <w:rFonts w:hint="eastAsia"/>
          <w:lang w:val="en-US" w:eastAsia="zh-CN"/>
        </w:rPr>
      </w:pPr>
    </w:p>
    <w:p>
      <w:pPr>
        <w:spacing w:line="380" w:lineRule="exact"/>
        <w:ind w:firstLine="2249" w:firstLineChars="700"/>
        <w:jc w:val="both"/>
        <w:outlineLvl w:val="0"/>
        <w:rPr>
          <w:rFonts w:ascii="仿宋" w:hAnsi="仿宋" w:eastAsia="仿宋"/>
          <w:b/>
          <w:bCs/>
          <w:sz w:val="32"/>
          <w:szCs w:val="32"/>
        </w:rPr>
      </w:pPr>
      <w:r>
        <w:rPr>
          <w:rFonts w:hint="eastAsia" w:ascii="仿宋" w:hAnsi="仿宋" w:eastAsia="仿宋"/>
          <w:b/>
          <w:bCs/>
          <w:sz w:val="32"/>
          <w:szCs w:val="32"/>
          <w:lang w:val="en-US" w:eastAsia="zh-CN"/>
        </w:rPr>
        <w:t xml:space="preserve">第二章 </w:t>
      </w:r>
      <w:r>
        <w:rPr>
          <w:rFonts w:hint="eastAsia" w:ascii="仿宋" w:hAnsi="仿宋" w:eastAsia="仿宋"/>
          <w:b/>
          <w:bCs/>
          <w:sz w:val="32"/>
          <w:szCs w:val="32"/>
        </w:rPr>
        <w:t>比选</w:t>
      </w:r>
      <w:r>
        <w:rPr>
          <w:rFonts w:hint="eastAsia" w:ascii="仿宋" w:hAnsi="仿宋" w:eastAsia="仿宋"/>
          <w:b/>
          <w:bCs/>
          <w:sz w:val="32"/>
          <w:szCs w:val="32"/>
          <w:lang w:val="en-US" w:eastAsia="zh-CN"/>
        </w:rPr>
        <w:t>申请人</w:t>
      </w:r>
      <w:r>
        <w:rPr>
          <w:rFonts w:hint="eastAsia" w:ascii="仿宋" w:hAnsi="仿宋" w:eastAsia="仿宋"/>
          <w:b/>
          <w:bCs/>
          <w:sz w:val="32"/>
          <w:szCs w:val="32"/>
        </w:rPr>
        <w:t>须知</w:t>
      </w:r>
    </w:p>
    <w:p>
      <w:pPr>
        <w:spacing w:line="380" w:lineRule="exact"/>
        <w:ind w:firstLine="1084" w:firstLineChars="300"/>
        <w:jc w:val="center"/>
        <w:rPr>
          <w:rFonts w:ascii="仿宋" w:hAnsi="仿宋" w:eastAsia="仿宋"/>
          <w:b/>
          <w:bCs/>
          <w:sz w:val="36"/>
          <w:szCs w:val="36"/>
        </w:rPr>
      </w:pPr>
    </w:p>
    <w:tbl>
      <w:tblPr>
        <w:tblStyle w:val="16"/>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356"/>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b w:val="0"/>
                <w:bCs/>
                <w:szCs w:val="21"/>
                <w:lang w:val="en-US" w:eastAsia="zh-CN"/>
              </w:rPr>
            </w:pPr>
            <w:r>
              <w:rPr>
                <w:rFonts w:hint="eastAsia" w:ascii="Arial" w:hAnsi="Arial" w:cs="Arial"/>
                <w:b w:val="0"/>
                <w:bCs/>
                <w:szCs w:val="21"/>
                <w:lang w:val="en-US" w:eastAsia="zh-CN"/>
              </w:rPr>
              <w:t>项号</w:t>
            </w:r>
          </w:p>
        </w:tc>
        <w:tc>
          <w:tcPr>
            <w:tcW w:w="1356" w:type="dxa"/>
            <w:vAlign w:val="center"/>
          </w:tcPr>
          <w:p>
            <w:pPr>
              <w:spacing w:line="360" w:lineRule="auto"/>
              <w:jc w:val="center"/>
              <w:rPr>
                <w:rFonts w:hint="eastAsia" w:ascii="Arial" w:hAnsi="Arial" w:eastAsia="宋体" w:cs="Arial"/>
                <w:b w:val="0"/>
                <w:bCs/>
                <w:szCs w:val="21"/>
                <w:lang w:val="en-US" w:eastAsia="zh-CN"/>
              </w:rPr>
            </w:pPr>
            <w:r>
              <w:rPr>
                <w:rFonts w:hint="eastAsia" w:ascii="Arial" w:hAnsi="Arial" w:cs="Arial"/>
                <w:b w:val="0"/>
                <w:bCs/>
                <w:szCs w:val="21"/>
                <w:lang w:val="en-US" w:eastAsia="zh-CN"/>
              </w:rPr>
              <w:t>内  容</w:t>
            </w:r>
          </w:p>
        </w:tc>
        <w:tc>
          <w:tcPr>
            <w:tcW w:w="6838" w:type="dxa"/>
            <w:vAlign w:val="center"/>
          </w:tcPr>
          <w:p>
            <w:pPr>
              <w:spacing w:line="360" w:lineRule="auto"/>
              <w:jc w:val="center"/>
              <w:rPr>
                <w:rFonts w:hint="default" w:ascii="Arial" w:hAnsi="Arial" w:eastAsia="宋体" w:cs="Arial"/>
                <w:b w:val="0"/>
                <w:bCs/>
                <w:szCs w:val="21"/>
                <w:lang w:val="en-US" w:eastAsia="zh-CN"/>
              </w:rPr>
            </w:pPr>
            <w:r>
              <w:rPr>
                <w:rFonts w:hint="eastAsia" w:ascii="Arial" w:hAnsi="Arial" w:cs="Arial"/>
                <w:b w:val="0"/>
                <w:bCs/>
                <w:szCs w:val="21"/>
                <w:lang w:val="en-US" w:eastAsia="zh-CN"/>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center"/>
          </w:tcPr>
          <w:p>
            <w:pPr>
              <w:spacing w:line="360" w:lineRule="auto"/>
              <w:jc w:val="center"/>
              <w:rPr>
                <w:rFonts w:ascii="Arial" w:hAnsi="Arial" w:cs="Arial"/>
                <w:szCs w:val="21"/>
              </w:rPr>
            </w:pPr>
            <w:r>
              <w:rPr>
                <w:rFonts w:ascii="Arial" w:hAnsi="Arial" w:cs="Arial"/>
                <w:szCs w:val="21"/>
              </w:rPr>
              <w:t>1</w:t>
            </w:r>
          </w:p>
        </w:tc>
        <w:tc>
          <w:tcPr>
            <w:tcW w:w="1356" w:type="dxa"/>
            <w:vAlign w:val="center"/>
          </w:tcPr>
          <w:p>
            <w:pPr>
              <w:spacing w:line="360" w:lineRule="auto"/>
              <w:jc w:val="center"/>
              <w:rPr>
                <w:rFonts w:ascii="Arial" w:hAnsi="Arial" w:cs="Arial"/>
                <w:szCs w:val="21"/>
              </w:rPr>
            </w:pPr>
            <w:r>
              <w:rPr>
                <w:rFonts w:hint="default" w:ascii="Times New Roman" w:hAnsi="Times New Roman" w:cs="Times New Roman"/>
                <w:color w:val="auto"/>
                <w:szCs w:val="21"/>
                <w:highlight w:val="none"/>
              </w:rPr>
              <w:t>比选人</w:t>
            </w:r>
          </w:p>
        </w:tc>
        <w:tc>
          <w:tcPr>
            <w:tcW w:w="6838" w:type="dxa"/>
            <w:vAlign w:val="center"/>
          </w:tcPr>
          <w:p>
            <w:pPr>
              <w:tabs>
                <w:tab w:val="left" w:pos="5220"/>
                <w:tab w:val="left" w:pos="5400"/>
                <w:tab w:val="left" w:pos="5580"/>
              </w:tabs>
              <w:autoSpaceDE w:val="0"/>
              <w:autoSpaceDN w:val="0"/>
              <w:spacing w:line="240" w:lineRule="auto"/>
              <w:ind w:firstLine="174" w:firstLineChars="83"/>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比 选 人：</w:t>
            </w:r>
            <w:r>
              <w:rPr>
                <w:rFonts w:hint="default" w:ascii="Times New Roman" w:hAnsi="Times New Roman" w:cs="Times New Roman"/>
                <w:color w:val="auto"/>
                <w:szCs w:val="21"/>
                <w:highlight w:val="none"/>
                <w:lang w:eastAsia="zh-CN"/>
              </w:rPr>
              <w:t>湖北荆宜高速公路有限</w:t>
            </w:r>
            <w:r>
              <w:rPr>
                <w:rFonts w:hint="default" w:ascii="Times New Roman" w:hAnsi="Times New Roman" w:cs="Times New Roman"/>
                <w:color w:val="auto"/>
                <w:szCs w:val="21"/>
                <w:highlight w:val="none"/>
              </w:rPr>
              <w:t>公司</w:t>
            </w:r>
          </w:p>
          <w:p>
            <w:pPr>
              <w:tabs>
                <w:tab w:val="left" w:pos="5220"/>
                <w:tab w:val="left" w:pos="5400"/>
                <w:tab w:val="left" w:pos="5580"/>
              </w:tabs>
              <w:autoSpaceDE w:val="0"/>
              <w:autoSpaceDN w:val="0"/>
              <w:spacing w:line="240" w:lineRule="auto"/>
              <w:ind w:firstLine="174" w:firstLineChars="83"/>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    址：</w:t>
            </w:r>
            <w:r>
              <w:rPr>
                <w:rFonts w:hint="default" w:ascii="Times New Roman" w:hAnsi="Times New Roman" w:cs="Times New Roman"/>
                <w:color w:val="auto"/>
              </w:rPr>
              <w:t>湖北</w:t>
            </w:r>
            <w:r>
              <w:rPr>
                <w:rFonts w:hint="default" w:ascii="Times New Roman" w:hAnsi="Times New Roman" w:cs="Times New Roman"/>
                <w:color w:val="auto"/>
                <w:szCs w:val="21"/>
                <w:highlight w:val="none"/>
                <w:lang w:eastAsia="zh-CN"/>
              </w:rPr>
              <w:t>宜昌当阳市王店镇木店村四组32号</w:t>
            </w:r>
          </w:p>
          <w:p>
            <w:pPr>
              <w:tabs>
                <w:tab w:val="left" w:pos="5220"/>
                <w:tab w:val="left" w:pos="5400"/>
                <w:tab w:val="left" w:pos="5580"/>
              </w:tabs>
              <w:autoSpaceDE w:val="0"/>
              <w:autoSpaceDN w:val="0"/>
              <w:spacing w:line="240" w:lineRule="auto"/>
              <w:ind w:firstLine="174" w:firstLineChars="83"/>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邮政编码：</w:t>
            </w:r>
            <w:r>
              <w:rPr>
                <w:rFonts w:hint="default" w:ascii="Times New Roman" w:hAnsi="Times New Roman" w:cs="Times New Roman"/>
                <w:color w:val="auto"/>
                <w:szCs w:val="21"/>
                <w:highlight w:val="none"/>
                <w:lang w:eastAsia="zh-CN"/>
              </w:rPr>
              <w:t>444124</w:t>
            </w:r>
          </w:p>
          <w:p>
            <w:pPr>
              <w:tabs>
                <w:tab w:val="left" w:pos="5220"/>
                <w:tab w:val="left" w:pos="5400"/>
                <w:tab w:val="left" w:pos="5580"/>
              </w:tabs>
              <w:autoSpaceDE w:val="0"/>
              <w:autoSpaceDN w:val="0"/>
              <w:spacing w:line="240" w:lineRule="auto"/>
              <w:ind w:firstLine="174" w:firstLineChars="83"/>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 系 人：</w:t>
            </w:r>
            <w:r>
              <w:rPr>
                <w:rFonts w:hint="eastAsia" w:cs="Times New Roman"/>
                <w:color w:val="auto"/>
                <w:kern w:val="0"/>
                <w:szCs w:val="21"/>
                <w:highlight w:val="none"/>
                <w:lang w:eastAsia="zh-CN"/>
              </w:rPr>
              <w:t>方先生</w:t>
            </w:r>
            <w:r>
              <w:rPr>
                <w:rFonts w:hint="eastAsia"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 xml:space="preserve"> </w:t>
            </w:r>
            <w:r>
              <w:rPr>
                <w:rFonts w:hint="eastAsia" w:cs="Times New Roman"/>
                <w:color w:val="auto"/>
                <w:kern w:val="0"/>
                <w:szCs w:val="21"/>
                <w:highlight w:val="none"/>
                <w:lang w:eastAsia="zh-CN"/>
              </w:rPr>
              <w:t>曹</w:t>
            </w:r>
            <w:r>
              <w:rPr>
                <w:rFonts w:hint="default" w:ascii="Times New Roman" w:hAnsi="Times New Roman" w:cs="Times New Roman"/>
                <w:color w:val="auto"/>
                <w:kern w:val="0"/>
                <w:szCs w:val="21"/>
                <w:highlight w:val="none"/>
                <w:lang w:eastAsia="zh-CN"/>
              </w:rPr>
              <w:t>先生</w:t>
            </w:r>
          </w:p>
          <w:p>
            <w:pPr>
              <w:tabs>
                <w:tab w:val="left" w:pos="5220"/>
                <w:tab w:val="left" w:pos="5400"/>
                <w:tab w:val="left" w:pos="5580"/>
              </w:tabs>
              <w:autoSpaceDE w:val="0"/>
              <w:autoSpaceDN w:val="0"/>
              <w:spacing w:line="240" w:lineRule="auto"/>
              <w:ind w:firstLine="174" w:firstLineChars="83"/>
              <w:rPr>
                <w:rFonts w:hint="default" w:ascii="Arial" w:hAnsi="Arial" w:eastAsia="宋体" w:cs="Arial"/>
                <w:szCs w:val="21"/>
                <w:lang w:val="en-US" w:eastAsia="zh-CN"/>
              </w:rPr>
            </w:pPr>
            <w:r>
              <w:rPr>
                <w:rFonts w:hint="default" w:ascii="Times New Roman" w:hAnsi="Times New Roman" w:cs="Times New Roman"/>
                <w:color w:val="auto"/>
                <w:kern w:val="0"/>
                <w:szCs w:val="21"/>
                <w:highlight w:val="none"/>
              </w:rPr>
              <w:t>电    话：0717-346</w:t>
            </w:r>
            <w:r>
              <w:rPr>
                <w:rFonts w:hint="eastAsia" w:cs="Times New Roman"/>
                <w:color w:val="auto"/>
                <w:kern w:val="0"/>
                <w:szCs w:val="21"/>
                <w:highlight w:val="none"/>
                <w:lang w:val="en-US" w:eastAsia="zh-CN"/>
              </w:rPr>
              <w:t>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ascii="Arial" w:hAnsi="Arial" w:cs="Arial"/>
                <w:szCs w:val="21"/>
              </w:rPr>
            </w:pPr>
            <w:r>
              <w:rPr>
                <w:rFonts w:ascii="Arial" w:hAnsi="Arial" w:cs="Arial"/>
                <w:szCs w:val="21"/>
              </w:rPr>
              <w:t>2</w:t>
            </w:r>
          </w:p>
        </w:tc>
        <w:tc>
          <w:tcPr>
            <w:tcW w:w="1356" w:type="dxa"/>
            <w:vAlign w:val="center"/>
          </w:tcPr>
          <w:p>
            <w:pPr>
              <w:spacing w:line="360" w:lineRule="auto"/>
              <w:jc w:val="center"/>
              <w:rPr>
                <w:rFonts w:ascii="Arial" w:hAnsi="Arial" w:cs="Arial"/>
                <w:szCs w:val="21"/>
              </w:rPr>
            </w:pPr>
            <w:r>
              <w:rPr>
                <w:rFonts w:hint="eastAsia" w:ascii="Arial" w:hAnsi="Arial" w:cs="Arial"/>
                <w:szCs w:val="21"/>
              </w:rPr>
              <w:t>项目名称</w:t>
            </w:r>
          </w:p>
        </w:tc>
        <w:tc>
          <w:tcPr>
            <w:tcW w:w="6838" w:type="dxa"/>
            <w:vAlign w:val="center"/>
          </w:tcPr>
          <w:p>
            <w:pPr>
              <w:pStyle w:val="2"/>
              <w:widowControl w:val="0"/>
              <w:spacing w:line="400" w:lineRule="atLeast"/>
              <w:textAlignment w:val="auto"/>
              <w:rPr>
                <w:rFonts w:ascii="Arial" w:hAnsi="Arial" w:cs="Arial"/>
                <w:szCs w:val="21"/>
              </w:rPr>
            </w:pPr>
            <w:r>
              <w:rPr>
                <w:rFonts w:hint="default" w:ascii="宋体" w:hAnsi="宋体" w:eastAsia="宋体" w:cs="宋体"/>
                <w:sz w:val="21"/>
                <w:szCs w:val="21"/>
                <w:lang w:val="hr-HR"/>
              </w:rPr>
              <w:t>湖北荆宜高速公路</w:t>
            </w:r>
            <w:r>
              <w:rPr>
                <w:rFonts w:hint="eastAsia" w:ascii="宋体" w:hAnsi="宋体" w:eastAsia="宋体" w:cs="宋体"/>
                <w:sz w:val="21"/>
                <w:szCs w:val="21"/>
                <w:lang w:val="en-US" w:eastAsia="zh-CN"/>
              </w:rPr>
              <w:t>有限公司双重预防机制构建和安全生产标准化建设评价技术服务</w:t>
            </w:r>
            <w:r>
              <w:rPr>
                <w:rFonts w:hint="eastAsia" w:ascii="宋体" w:hAnsi="宋体" w:eastAsia="宋体" w:cs="宋体"/>
                <w:sz w:val="21"/>
                <w:szCs w:val="21"/>
                <w:lang w:val="hr-HR"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ascii="Arial" w:hAnsi="Arial" w:cs="Arial"/>
                <w:szCs w:val="21"/>
              </w:rPr>
            </w:pPr>
            <w:r>
              <w:rPr>
                <w:rFonts w:ascii="Arial" w:hAnsi="Arial" w:cs="Arial"/>
                <w:szCs w:val="21"/>
              </w:rPr>
              <w:t>3</w:t>
            </w:r>
          </w:p>
        </w:tc>
        <w:tc>
          <w:tcPr>
            <w:tcW w:w="135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比选内容</w:t>
            </w:r>
          </w:p>
        </w:tc>
        <w:tc>
          <w:tcPr>
            <w:tcW w:w="6838" w:type="dxa"/>
            <w:vAlign w:val="center"/>
          </w:tcPr>
          <w:p>
            <w:pPr>
              <w:pStyle w:val="2"/>
              <w:widowControl w:val="0"/>
              <w:spacing w:line="400" w:lineRule="atLeast"/>
              <w:jc w:val="both"/>
              <w:textAlignment w:val="auto"/>
              <w:rPr>
                <w:rFonts w:hint="default" w:ascii="Arial" w:hAnsi="Arial" w:eastAsia="宋体" w:cs="Arial"/>
                <w:szCs w:val="21"/>
                <w:lang w:val="en-US" w:eastAsia="zh-CN"/>
              </w:rPr>
            </w:pPr>
            <w:r>
              <w:rPr>
                <w:rFonts w:hint="eastAsia" w:ascii="Arial" w:hAnsi="Arial" w:eastAsia="宋体" w:cs="Arial"/>
                <w:kern w:val="2"/>
                <w:sz w:val="21"/>
                <w:szCs w:val="21"/>
                <w:lang w:val="en-US" w:eastAsia="zh-CN"/>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ascii="Arial" w:hAnsi="Arial" w:cs="Arial"/>
                <w:szCs w:val="21"/>
              </w:rPr>
            </w:pPr>
            <w:r>
              <w:rPr>
                <w:rFonts w:ascii="Arial" w:hAnsi="Arial" w:cs="Arial"/>
                <w:szCs w:val="21"/>
              </w:rPr>
              <w:t>4</w:t>
            </w:r>
          </w:p>
        </w:tc>
        <w:tc>
          <w:tcPr>
            <w:tcW w:w="135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资金来源</w:t>
            </w:r>
          </w:p>
        </w:tc>
        <w:tc>
          <w:tcPr>
            <w:tcW w:w="6838" w:type="dxa"/>
            <w:vAlign w:val="center"/>
          </w:tcPr>
          <w:p>
            <w:pPr>
              <w:spacing w:line="360" w:lineRule="auto"/>
              <w:jc w:val="left"/>
              <w:rPr>
                <w:rFonts w:hint="default" w:ascii="Arial" w:hAnsi="Arial" w:eastAsia="宋体" w:cs="Arial"/>
                <w:szCs w:val="21"/>
                <w:lang w:val="en-US" w:eastAsia="zh-CN"/>
              </w:rPr>
            </w:pPr>
            <w:r>
              <w:rPr>
                <w:rFonts w:hint="eastAsia" w:ascii="Arial" w:hAnsi="Arial" w:cs="Arial"/>
                <w:szCs w:val="21"/>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5</w:t>
            </w:r>
          </w:p>
        </w:tc>
        <w:tc>
          <w:tcPr>
            <w:tcW w:w="1356" w:type="dxa"/>
            <w:vAlign w:val="center"/>
          </w:tcPr>
          <w:p>
            <w:pPr>
              <w:spacing w:line="360" w:lineRule="auto"/>
              <w:jc w:val="center"/>
              <w:rPr>
                <w:rFonts w:ascii="Arial" w:hAnsi="Arial" w:cs="Arial"/>
                <w:szCs w:val="21"/>
              </w:rPr>
            </w:pPr>
            <w:r>
              <w:rPr>
                <w:rFonts w:hint="eastAsia" w:ascii="Arial" w:hAnsi="Arial" w:cs="Arial"/>
                <w:szCs w:val="21"/>
              </w:rPr>
              <w:t>最高限额</w:t>
            </w:r>
          </w:p>
        </w:tc>
        <w:tc>
          <w:tcPr>
            <w:tcW w:w="6838" w:type="dxa"/>
            <w:vAlign w:val="center"/>
          </w:tcPr>
          <w:p>
            <w:pPr>
              <w:spacing w:line="360" w:lineRule="auto"/>
              <w:rPr>
                <w:rFonts w:hint="default" w:ascii="Arial" w:hAnsi="Arial" w:eastAsia="宋体" w:cs="Arial"/>
                <w:szCs w:val="21"/>
                <w:lang w:val="en-US" w:eastAsia="zh-CN"/>
              </w:rPr>
            </w:pPr>
            <w:r>
              <w:rPr>
                <w:rFonts w:hint="eastAsia" w:ascii="Arial" w:hAnsi="Arial" w:cs="Arial"/>
                <w:szCs w:val="21"/>
                <w:lang w:val="en-US" w:eastAsia="zh-CN"/>
              </w:rPr>
              <w:t>270000.00元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6</w:t>
            </w:r>
          </w:p>
        </w:tc>
        <w:tc>
          <w:tcPr>
            <w:tcW w:w="1356" w:type="dxa"/>
            <w:vAlign w:val="center"/>
          </w:tcPr>
          <w:p>
            <w:pPr>
              <w:spacing w:line="360" w:lineRule="auto"/>
              <w:jc w:val="center"/>
              <w:rPr>
                <w:rFonts w:ascii="Arial" w:hAnsi="Arial" w:cs="Arial"/>
                <w:szCs w:val="21"/>
              </w:rPr>
            </w:pPr>
            <w:r>
              <w:rPr>
                <w:rFonts w:hint="eastAsia" w:ascii="Arial" w:hAnsi="Arial" w:cs="Arial"/>
                <w:szCs w:val="21"/>
              </w:rPr>
              <w:t>服务期限</w:t>
            </w:r>
          </w:p>
        </w:tc>
        <w:tc>
          <w:tcPr>
            <w:tcW w:w="6838" w:type="dxa"/>
            <w:vAlign w:val="center"/>
          </w:tcPr>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19" w:firstLineChars="152"/>
              <w:jc w:val="left"/>
              <w:textAlignment w:val="auto"/>
              <w:rPr>
                <w:rFonts w:ascii="Arial" w:hAnsi="Arial" w:cs="Arial"/>
                <w:szCs w:val="21"/>
              </w:rPr>
            </w:pPr>
            <w:r>
              <w:rPr>
                <w:rFonts w:hint="eastAsia" w:ascii="宋体" w:hAnsi="宋体" w:cs="宋体"/>
                <w:sz w:val="21"/>
                <w:szCs w:val="21"/>
                <w:lang w:val="en-US" w:eastAsia="zh-CN"/>
              </w:rPr>
              <w:t>合同期</w:t>
            </w:r>
            <w:r>
              <w:rPr>
                <w:rFonts w:hint="eastAsia" w:ascii="宋体" w:hAnsi="宋体" w:cs="宋体"/>
                <w:sz w:val="21"/>
                <w:szCs w:val="21"/>
                <w:u w:val="none"/>
                <w:lang w:val="en-US" w:eastAsia="zh-CN"/>
              </w:rPr>
              <w:t>3</w:t>
            </w:r>
            <w:r>
              <w:rPr>
                <w:rFonts w:hint="eastAsia" w:ascii="宋体" w:hAnsi="宋体" w:cs="宋体"/>
                <w:sz w:val="21"/>
                <w:szCs w:val="21"/>
                <w:lang w:eastAsia="zh-CN"/>
              </w:rPr>
              <w:t>年，</w:t>
            </w:r>
            <w:r>
              <w:rPr>
                <w:rFonts w:hint="eastAsia" w:ascii="宋体" w:hAnsi="宋体" w:cs="宋体"/>
                <w:sz w:val="21"/>
                <w:szCs w:val="21"/>
                <w:lang w:val="en-US" w:eastAsia="zh-CN"/>
              </w:rPr>
              <w:t>自合同签订之日起算，至安全生产标准化等级证书有效期满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7</w:t>
            </w:r>
          </w:p>
        </w:tc>
        <w:tc>
          <w:tcPr>
            <w:tcW w:w="1356" w:type="dxa"/>
            <w:vAlign w:val="center"/>
          </w:tcPr>
          <w:p>
            <w:pPr>
              <w:spacing w:line="360" w:lineRule="auto"/>
              <w:jc w:val="center"/>
              <w:rPr>
                <w:rFonts w:ascii="Arial" w:hAnsi="Arial" w:cs="Arial"/>
                <w:szCs w:val="21"/>
              </w:rPr>
            </w:pPr>
            <w:r>
              <w:rPr>
                <w:rFonts w:hint="eastAsia" w:ascii="Arial" w:hAnsi="Arial" w:cs="Arial"/>
                <w:szCs w:val="21"/>
              </w:rPr>
              <w:t>服务要求</w:t>
            </w:r>
          </w:p>
        </w:tc>
        <w:tc>
          <w:tcPr>
            <w:tcW w:w="6838" w:type="dxa"/>
            <w:vAlign w:val="center"/>
          </w:tcPr>
          <w:p>
            <w:pPr>
              <w:spacing w:line="360" w:lineRule="auto"/>
              <w:rPr>
                <w:rFonts w:ascii="Arial" w:hAnsi="Arial" w:cs="Arial"/>
                <w:color w:val="FFFFFF"/>
                <w:szCs w:val="21"/>
                <w:highlight w:val="yellow"/>
              </w:rPr>
            </w:pPr>
            <w:r>
              <w:rPr>
                <w:rFonts w:hint="eastAsia" w:ascii="Arial" w:hAnsi="Arial" w:cs="Arial"/>
                <w:szCs w:val="21"/>
                <w:lang w:eastAsia="zh-CN"/>
              </w:rPr>
              <w:t>向比选人提供双重预防机制构建、安全生产标准化建设咨询服务、技术支持，组织对比选人安全生产标准化建设进行评价</w:t>
            </w:r>
            <w:r>
              <w:rPr>
                <w:rFonts w:hint="eastAsia" w:ascii="Arial" w:hAnsi="Arial" w:cs="Arial"/>
                <w:szCs w:val="21"/>
              </w:rPr>
              <w:t>等</w:t>
            </w:r>
            <w:r>
              <w:rPr>
                <w:rFonts w:hint="eastAsia" w:ascii="Arial" w:hAnsi="Arial" w:cs="Arial"/>
                <w:szCs w:val="21"/>
                <w:lang w:eastAsia="zh-CN"/>
              </w:rPr>
              <w:t>。</w:t>
            </w:r>
            <w:r>
              <w:rPr>
                <w:rFonts w:ascii="Arial" w:hAnsi="Arial" w:cs="Arial"/>
                <w:color w:val="FFFFFF"/>
                <w:szCs w:val="21"/>
              </w:rPr>
              <w:t xml:space="preserve"> </w:t>
            </w:r>
            <w:r>
              <w:rPr>
                <w:rFonts w:hint="eastAsia" w:ascii="Arial" w:hAnsi="Arial" w:cs="Arial"/>
                <w:color w:val="FFFFFF"/>
                <w:szCs w:val="21"/>
              </w:rPr>
              <w:t>。保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495"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8</w:t>
            </w:r>
          </w:p>
        </w:tc>
        <w:tc>
          <w:tcPr>
            <w:tcW w:w="1356"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比</w:t>
            </w:r>
            <w:r>
              <w:rPr>
                <w:rFonts w:hint="eastAsia" w:ascii="Arial" w:hAnsi="Arial" w:cs="Arial"/>
                <w:szCs w:val="21"/>
              </w:rPr>
              <w:t>选</w:t>
            </w:r>
            <w:r>
              <w:rPr>
                <w:rFonts w:hint="eastAsia" w:ascii="Arial" w:hAnsi="Arial" w:cs="Arial"/>
                <w:szCs w:val="21"/>
                <w:lang w:val="en-US" w:eastAsia="zh-CN"/>
              </w:rPr>
              <w:t>申请</w:t>
            </w:r>
            <w:r>
              <w:rPr>
                <w:rFonts w:hint="eastAsia" w:ascii="Arial" w:hAnsi="Arial" w:cs="Arial"/>
                <w:szCs w:val="21"/>
              </w:rPr>
              <w:t>人</w:t>
            </w:r>
            <w:r>
              <w:rPr>
                <w:rFonts w:hint="eastAsia" w:ascii="Arial" w:hAnsi="Arial" w:cs="Arial"/>
                <w:szCs w:val="21"/>
                <w:lang w:val="en-US" w:eastAsia="zh-CN"/>
              </w:rPr>
              <w:t>资质要求</w:t>
            </w:r>
          </w:p>
        </w:tc>
        <w:tc>
          <w:tcPr>
            <w:tcW w:w="6838" w:type="dxa"/>
            <w:vAlign w:val="center"/>
          </w:tcPr>
          <w:p>
            <w:pPr>
              <w:keepNext w:val="0"/>
              <w:keepLines w:val="0"/>
              <w:pageBreakBefore w:val="0"/>
              <w:widowControl w:val="0"/>
              <w:kinsoku/>
              <w:wordWrap/>
              <w:overflowPunct/>
              <w:topLinePunct w:val="0"/>
              <w:autoSpaceDE/>
              <w:autoSpaceDN/>
              <w:bidi w:val="0"/>
              <w:adjustRightInd/>
              <w:snapToGrid/>
              <w:spacing w:line="454" w:lineRule="exact"/>
              <w:ind w:right="-483" w:rightChars="-230"/>
              <w:textAlignment w:val="auto"/>
              <w:rPr>
                <w:rFonts w:hint="eastAsia" w:ascii="宋体" w:hAnsi="宋体" w:eastAsia="宋体" w:cs="宋体"/>
                <w:sz w:val="21"/>
                <w:szCs w:val="21"/>
              </w:rPr>
            </w:pPr>
            <w:r>
              <w:rPr>
                <w:rFonts w:hint="eastAsia" w:ascii="宋体" w:hAnsi="宋体" w:eastAsia="宋体" w:cs="宋体"/>
                <w:sz w:val="21"/>
                <w:szCs w:val="21"/>
              </w:rPr>
              <w:t>1.具有</w:t>
            </w:r>
            <w:r>
              <w:rPr>
                <w:rFonts w:hint="eastAsia" w:ascii="宋体" w:hAnsi="宋体" w:cs="宋体"/>
                <w:sz w:val="21"/>
                <w:szCs w:val="21"/>
                <w:lang w:eastAsia="zh-CN"/>
              </w:rPr>
              <w:t>独立法人资格，持有效营业执照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2.具备交通运输咨询服务、或者安全咨询、或者安全技术服务、或者企业管理咨询资质。</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近三年内（2021年1 月1日起至今）比选申请人（单位）或其法定代表人</w:t>
            </w:r>
            <w:r>
              <w:rPr>
                <w:rFonts w:hint="eastAsia" w:ascii="宋体" w:hAnsi="宋体" w:eastAsia="宋体" w:cs="宋体"/>
                <w:sz w:val="21"/>
                <w:szCs w:val="21"/>
              </w:rPr>
              <w:t>在经营活动中没有重大违法违规记录，未被追究刑事责任；未被评定为严重失信单位</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54" w:lineRule="exact"/>
              <w:ind w:right="-483" w:rightChars="-230"/>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.有</w:t>
            </w:r>
            <w:r>
              <w:rPr>
                <w:rFonts w:hint="eastAsia" w:ascii="宋体" w:hAnsi="宋体" w:cs="宋体"/>
                <w:sz w:val="21"/>
                <w:szCs w:val="21"/>
                <w:lang w:eastAsia="zh-CN"/>
              </w:rPr>
              <w:t>同类型</w:t>
            </w:r>
            <w:r>
              <w:rPr>
                <w:rFonts w:hint="eastAsia" w:ascii="宋体" w:hAnsi="宋体" w:eastAsia="宋体" w:cs="宋体"/>
                <w:sz w:val="21"/>
                <w:szCs w:val="21"/>
              </w:rPr>
              <w:t>服务经验</w:t>
            </w:r>
            <w:r>
              <w:rPr>
                <w:rFonts w:hint="eastAsia" w:ascii="宋体" w:hAnsi="宋体" w:cs="宋体"/>
                <w:sz w:val="21"/>
                <w:szCs w:val="21"/>
                <w:lang w:eastAsia="zh-CN"/>
              </w:rPr>
              <w:t>，熟悉湖北高速公路运营企业经营管理模式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54" w:lineRule="exact"/>
              <w:ind w:right="-483" w:rightChars="-23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.本次比选不接受联合体比选。</w:t>
            </w:r>
          </w:p>
          <w:p>
            <w:pPr>
              <w:keepNext w:val="0"/>
              <w:keepLines w:val="0"/>
              <w:pageBreakBefore w:val="0"/>
              <w:widowControl w:val="0"/>
              <w:kinsoku/>
              <w:wordWrap/>
              <w:overflowPunct/>
              <w:topLinePunct w:val="0"/>
              <w:autoSpaceDE/>
              <w:autoSpaceDN/>
              <w:bidi w:val="0"/>
              <w:adjustRightInd/>
              <w:spacing w:line="454" w:lineRule="exact"/>
              <w:textAlignment w:val="auto"/>
              <w:rPr>
                <w:rFonts w:ascii="Arial" w:hAnsi="Arial" w:cs="Arial"/>
                <w:sz w:val="24"/>
                <w:szCs w:val="24"/>
              </w:rPr>
            </w:pPr>
            <w:r>
              <w:rPr>
                <w:rFonts w:hint="eastAsia" w:ascii="宋体" w:hAnsi="宋体" w:cs="宋体"/>
                <w:sz w:val="21"/>
                <w:szCs w:val="21"/>
                <w:lang w:val="en-US" w:eastAsia="zh-CN"/>
              </w:rPr>
              <w:t>6</w:t>
            </w:r>
            <w:r>
              <w:rPr>
                <w:rFonts w:hint="eastAsia" w:ascii="宋体" w:hAnsi="宋体" w:eastAsia="宋体" w:cs="宋体"/>
                <w:sz w:val="21"/>
                <w:szCs w:val="21"/>
              </w:rPr>
              <w:t>.与比选</w:t>
            </w:r>
            <w:r>
              <w:rPr>
                <w:rFonts w:hint="eastAsia" w:ascii="宋体" w:hAnsi="宋体" w:eastAsia="宋体" w:cs="宋体"/>
                <w:sz w:val="21"/>
                <w:szCs w:val="21"/>
                <w:lang w:val="en-US" w:eastAsia="zh-CN"/>
              </w:rPr>
              <w:t>人</w:t>
            </w:r>
            <w:r>
              <w:rPr>
                <w:rFonts w:hint="eastAsia" w:ascii="宋体" w:hAnsi="宋体" w:eastAsia="宋体" w:cs="宋体"/>
                <w:sz w:val="21"/>
                <w:szCs w:val="21"/>
              </w:rPr>
              <w:t>单位存在利害关系可能影响比选公正性的单位，不得参加本项目的参选，单位负责人为同一人或者存在控股、管理关系的不同单位，不得同时参加本项目的参选。否则，相关参选均被否决。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eastAsia" w:ascii="Arial" w:hAnsi="Arial" w:eastAsia="宋体" w:cs="Arial"/>
                <w:szCs w:val="21"/>
                <w:lang w:eastAsia="zh-CN"/>
              </w:rPr>
            </w:pPr>
            <w:r>
              <w:rPr>
                <w:rFonts w:hint="eastAsia" w:ascii="Arial" w:hAnsi="Arial" w:cs="Arial"/>
                <w:szCs w:val="21"/>
                <w:lang w:val="en-US" w:eastAsia="zh-CN"/>
              </w:rPr>
              <w:t>9</w:t>
            </w:r>
          </w:p>
        </w:tc>
        <w:tc>
          <w:tcPr>
            <w:tcW w:w="1356" w:type="dxa"/>
            <w:vAlign w:val="center"/>
          </w:tcPr>
          <w:p>
            <w:pPr>
              <w:spacing w:line="360" w:lineRule="auto"/>
              <w:jc w:val="center"/>
              <w:rPr>
                <w:rFonts w:ascii="Arial" w:hAnsi="Arial" w:cs="Arial"/>
                <w:szCs w:val="21"/>
              </w:rPr>
            </w:pPr>
            <w:r>
              <w:rPr>
                <w:rFonts w:hint="eastAsia" w:ascii="Arial" w:hAnsi="Arial" w:cs="Arial"/>
                <w:szCs w:val="21"/>
              </w:rPr>
              <w:t>是否接受联合体比选</w:t>
            </w:r>
          </w:p>
        </w:tc>
        <w:tc>
          <w:tcPr>
            <w:tcW w:w="6838" w:type="dxa"/>
            <w:vAlign w:val="center"/>
          </w:tcPr>
          <w:p>
            <w:pPr>
              <w:spacing w:line="276" w:lineRule="auto"/>
              <w:rPr>
                <w:rFonts w:ascii="Arial" w:hAnsi="Arial" w:cs="Arial"/>
                <w:szCs w:val="21"/>
              </w:rPr>
            </w:pPr>
            <w:r>
              <w:rPr>
                <w:rFonts w:hint="eastAsia" w:ascii="Arial" w:hAnsi="Arial" w:cs="Arial"/>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10</w:t>
            </w:r>
          </w:p>
        </w:tc>
        <w:tc>
          <w:tcPr>
            <w:tcW w:w="1356" w:type="dxa"/>
            <w:vAlign w:val="center"/>
          </w:tcPr>
          <w:p>
            <w:pPr>
              <w:spacing w:line="360" w:lineRule="auto"/>
              <w:jc w:val="center"/>
              <w:rPr>
                <w:rFonts w:ascii="Arial" w:hAnsi="Arial" w:cs="Arial"/>
                <w:szCs w:val="21"/>
              </w:rPr>
            </w:pPr>
            <w:r>
              <w:rPr>
                <w:rFonts w:hint="eastAsia" w:ascii="Arial" w:hAnsi="Arial" w:cs="Arial"/>
                <w:szCs w:val="21"/>
              </w:rPr>
              <w:t>预备会</w:t>
            </w:r>
          </w:p>
        </w:tc>
        <w:tc>
          <w:tcPr>
            <w:tcW w:w="6838" w:type="dxa"/>
            <w:vAlign w:val="center"/>
          </w:tcPr>
          <w:p>
            <w:pPr>
              <w:topLinePunct/>
              <w:spacing w:line="360" w:lineRule="auto"/>
              <w:rPr>
                <w:rFonts w:ascii="Arial" w:hAnsi="Arial" w:cs="Arial"/>
                <w:szCs w:val="21"/>
              </w:rPr>
            </w:pPr>
            <w:r>
              <w:rPr>
                <w:rFonts w:hint="eastAsia" w:ascii="Arial" w:hAnsi="Arial" w:cs="Arial"/>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11</w:t>
            </w:r>
          </w:p>
        </w:tc>
        <w:tc>
          <w:tcPr>
            <w:tcW w:w="1356" w:type="dxa"/>
            <w:vAlign w:val="center"/>
          </w:tcPr>
          <w:p>
            <w:pPr>
              <w:spacing w:line="240" w:lineRule="auto"/>
              <w:jc w:val="center"/>
              <w:rPr>
                <w:rFonts w:ascii="Arial" w:hAnsi="Arial" w:cs="Arial"/>
                <w:szCs w:val="21"/>
              </w:rPr>
            </w:pPr>
            <w:r>
              <w:rPr>
                <w:rFonts w:hint="eastAsia" w:ascii="Arial" w:hAnsi="Arial" w:cs="Arial"/>
                <w:szCs w:val="21"/>
                <w:lang w:val="en-US" w:eastAsia="zh-CN"/>
              </w:rPr>
              <w:t>比</w:t>
            </w:r>
            <w:r>
              <w:rPr>
                <w:rFonts w:hint="eastAsia" w:ascii="Arial" w:hAnsi="Arial" w:cs="Arial"/>
                <w:szCs w:val="21"/>
              </w:rPr>
              <w:t>选</w:t>
            </w:r>
            <w:r>
              <w:rPr>
                <w:rFonts w:hint="eastAsia" w:ascii="Arial" w:hAnsi="Arial" w:cs="Arial"/>
                <w:szCs w:val="21"/>
                <w:lang w:val="en-US" w:eastAsia="zh-CN"/>
              </w:rPr>
              <w:t>申请</w:t>
            </w:r>
            <w:r>
              <w:rPr>
                <w:rFonts w:hint="eastAsia" w:ascii="Arial" w:hAnsi="Arial" w:cs="Arial"/>
                <w:szCs w:val="21"/>
              </w:rPr>
              <w:t>人提出问题的截止时间</w:t>
            </w:r>
          </w:p>
        </w:tc>
        <w:tc>
          <w:tcPr>
            <w:tcW w:w="6838" w:type="dxa"/>
            <w:vAlign w:val="center"/>
          </w:tcPr>
          <w:p>
            <w:pPr>
              <w:spacing w:line="360" w:lineRule="auto"/>
              <w:rPr>
                <w:rFonts w:ascii="Arial" w:hAnsi="Arial" w:cs="Arial"/>
                <w:szCs w:val="21"/>
              </w:rPr>
            </w:pPr>
            <w:r>
              <w:rPr>
                <w:rFonts w:hint="eastAsia" w:ascii="Arial" w:hAnsi="Arial" w:cs="Arial"/>
                <w:szCs w:val="21"/>
              </w:rPr>
              <w:t>参选截止之日前</w:t>
            </w:r>
            <w:r>
              <w:rPr>
                <w:rFonts w:ascii="Arial" w:hAnsi="Arial" w:cs="Arial"/>
                <w:szCs w:val="21"/>
              </w:rPr>
              <w:t>5</w:t>
            </w:r>
            <w:r>
              <w:rPr>
                <w:rFonts w:hint="eastAsia"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12</w:t>
            </w:r>
          </w:p>
        </w:tc>
        <w:tc>
          <w:tcPr>
            <w:tcW w:w="1356" w:type="dxa"/>
            <w:vAlign w:val="center"/>
          </w:tcPr>
          <w:p>
            <w:pPr>
              <w:spacing w:line="240" w:lineRule="auto"/>
              <w:jc w:val="center"/>
              <w:rPr>
                <w:rFonts w:ascii="Arial" w:hAnsi="Arial" w:cs="Arial"/>
                <w:szCs w:val="21"/>
              </w:rPr>
            </w:pPr>
            <w:r>
              <w:rPr>
                <w:rFonts w:hint="eastAsia" w:ascii="Arial" w:hAnsi="Arial" w:cs="Arial"/>
                <w:szCs w:val="21"/>
              </w:rPr>
              <w:t>比选人书面澄清的时间</w:t>
            </w:r>
          </w:p>
        </w:tc>
        <w:tc>
          <w:tcPr>
            <w:tcW w:w="6838" w:type="dxa"/>
            <w:vAlign w:val="center"/>
          </w:tcPr>
          <w:p>
            <w:pPr>
              <w:spacing w:line="360" w:lineRule="auto"/>
              <w:rPr>
                <w:rFonts w:ascii="Arial" w:hAnsi="Arial" w:cs="Arial"/>
                <w:szCs w:val="21"/>
              </w:rPr>
            </w:pPr>
            <w:r>
              <w:rPr>
                <w:rFonts w:hint="eastAsia" w:ascii="Arial" w:hAnsi="Arial" w:cs="Arial"/>
                <w:szCs w:val="21"/>
              </w:rPr>
              <w:t>参选截止之日前</w:t>
            </w:r>
            <w:r>
              <w:rPr>
                <w:rFonts w:ascii="Arial" w:hAnsi="Arial" w:cs="Arial"/>
                <w:szCs w:val="21"/>
              </w:rPr>
              <w:t>3</w:t>
            </w:r>
            <w:r>
              <w:rPr>
                <w:rFonts w:hint="eastAsia"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13</w:t>
            </w:r>
          </w:p>
        </w:tc>
        <w:tc>
          <w:tcPr>
            <w:tcW w:w="1356" w:type="dxa"/>
            <w:vAlign w:val="center"/>
          </w:tcPr>
          <w:p>
            <w:pPr>
              <w:spacing w:line="240" w:lineRule="auto"/>
              <w:jc w:val="center"/>
              <w:rPr>
                <w:rFonts w:ascii="Arial" w:hAnsi="Arial" w:cs="Arial"/>
                <w:szCs w:val="21"/>
              </w:rPr>
            </w:pPr>
            <w:r>
              <w:rPr>
                <w:rFonts w:hint="eastAsia" w:ascii="Arial" w:hAnsi="Arial" w:cs="Arial"/>
                <w:szCs w:val="21"/>
                <w:lang w:val="en-US" w:eastAsia="zh-CN"/>
              </w:rPr>
              <w:t>比</w:t>
            </w:r>
            <w:r>
              <w:rPr>
                <w:rFonts w:hint="eastAsia" w:ascii="Arial" w:hAnsi="Arial" w:cs="Arial"/>
                <w:szCs w:val="21"/>
              </w:rPr>
              <w:t>选</w:t>
            </w:r>
            <w:r>
              <w:rPr>
                <w:rFonts w:hint="eastAsia" w:ascii="Arial" w:hAnsi="Arial" w:cs="Arial"/>
                <w:szCs w:val="21"/>
                <w:lang w:val="en-US" w:eastAsia="zh-CN"/>
              </w:rPr>
              <w:t>申请</w:t>
            </w:r>
            <w:r>
              <w:rPr>
                <w:rFonts w:hint="eastAsia" w:ascii="Arial" w:hAnsi="Arial" w:cs="Arial"/>
                <w:szCs w:val="21"/>
              </w:rPr>
              <w:t>人要求澄清</w:t>
            </w:r>
            <w:r>
              <w:rPr>
                <w:rFonts w:hint="eastAsia" w:ascii="Arial" w:hAnsi="Arial" w:cs="Arial"/>
                <w:szCs w:val="21"/>
                <w:lang w:val="en-US" w:eastAsia="zh-CN"/>
              </w:rPr>
              <w:t>比选</w:t>
            </w:r>
            <w:r>
              <w:rPr>
                <w:rFonts w:hint="eastAsia" w:ascii="Arial" w:hAnsi="Arial" w:cs="Arial"/>
                <w:szCs w:val="21"/>
              </w:rPr>
              <w:t>文件的截止时间</w:t>
            </w:r>
          </w:p>
        </w:tc>
        <w:tc>
          <w:tcPr>
            <w:tcW w:w="6838" w:type="dxa"/>
            <w:vAlign w:val="center"/>
          </w:tcPr>
          <w:p>
            <w:pPr>
              <w:spacing w:line="360" w:lineRule="auto"/>
              <w:rPr>
                <w:rFonts w:ascii="Arial" w:hAnsi="Arial" w:cs="Arial"/>
                <w:szCs w:val="21"/>
              </w:rPr>
            </w:pPr>
            <w:r>
              <w:rPr>
                <w:rFonts w:hint="eastAsia" w:ascii="Arial" w:hAnsi="Arial" w:cs="Arial"/>
                <w:szCs w:val="21"/>
              </w:rPr>
              <w:t>参选截止之日前</w:t>
            </w:r>
            <w:r>
              <w:rPr>
                <w:rFonts w:hint="eastAsia" w:ascii="Arial" w:hAnsi="Arial" w:cs="Arial"/>
                <w:szCs w:val="21"/>
                <w:lang w:val="en-US" w:eastAsia="zh-CN"/>
              </w:rPr>
              <w:t>3</w:t>
            </w:r>
            <w:r>
              <w:rPr>
                <w:rFonts w:hint="eastAsia"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14</w:t>
            </w:r>
          </w:p>
        </w:tc>
        <w:tc>
          <w:tcPr>
            <w:tcW w:w="1356" w:type="dxa"/>
            <w:vAlign w:val="center"/>
          </w:tcPr>
          <w:p>
            <w:pPr>
              <w:spacing w:line="240" w:lineRule="auto"/>
              <w:jc w:val="center"/>
              <w:rPr>
                <w:rFonts w:ascii="Arial" w:hAnsi="Arial" w:cs="Arial"/>
                <w:szCs w:val="21"/>
              </w:rPr>
            </w:pPr>
            <w:r>
              <w:rPr>
                <w:rFonts w:hint="eastAsia" w:ascii="Arial" w:hAnsi="Arial" w:cs="Arial"/>
                <w:szCs w:val="21"/>
              </w:rPr>
              <w:t>比选文件递交截止时间</w:t>
            </w:r>
          </w:p>
        </w:tc>
        <w:tc>
          <w:tcPr>
            <w:tcW w:w="6838" w:type="dxa"/>
            <w:vAlign w:val="center"/>
          </w:tcPr>
          <w:p>
            <w:pPr>
              <w:spacing w:line="360" w:lineRule="auto"/>
              <w:rPr>
                <w:rFonts w:ascii="Arial" w:hAnsi="Arial" w:cs="Arial"/>
                <w:szCs w:val="21"/>
              </w:rPr>
            </w:pPr>
            <w:r>
              <w:rPr>
                <w:rFonts w:ascii="Arial" w:hAnsi="Arial" w:cs="Arial"/>
                <w:szCs w:val="21"/>
              </w:rPr>
              <w:t>202</w:t>
            </w:r>
            <w:r>
              <w:rPr>
                <w:rFonts w:hint="eastAsia" w:ascii="Arial" w:hAnsi="Arial" w:cs="Arial"/>
                <w:szCs w:val="21"/>
                <w:lang w:val="en-US" w:eastAsia="zh-CN"/>
              </w:rPr>
              <w:t>3</w:t>
            </w:r>
            <w:r>
              <w:rPr>
                <w:rFonts w:hint="eastAsia" w:ascii="Arial" w:hAnsi="Arial" w:cs="Arial"/>
                <w:szCs w:val="21"/>
              </w:rPr>
              <w:t>年</w:t>
            </w:r>
            <w:r>
              <w:rPr>
                <w:rFonts w:hint="eastAsia" w:ascii="Arial" w:hAnsi="Arial" w:cs="Arial"/>
                <w:szCs w:val="21"/>
                <w:lang w:val="en-US" w:eastAsia="zh-CN"/>
              </w:rPr>
              <w:t xml:space="preserve"> </w:t>
            </w:r>
            <w:r>
              <w:rPr>
                <w:rFonts w:hint="eastAsia" w:ascii="Arial" w:hAnsi="Arial" w:cs="Arial"/>
                <w:szCs w:val="21"/>
              </w:rPr>
              <w:t>月</w:t>
            </w:r>
            <w:r>
              <w:rPr>
                <w:rFonts w:hint="eastAsia" w:ascii="Arial" w:hAnsi="Arial" w:cs="Arial"/>
                <w:szCs w:val="21"/>
                <w:lang w:val="en-US" w:eastAsia="zh-CN"/>
              </w:rPr>
              <w:t xml:space="preserve">  </w:t>
            </w:r>
            <w:r>
              <w:rPr>
                <w:rFonts w:hint="eastAsia" w:ascii="Arial" w:hAnsi="Arial" w:cs="Arial"/>
                <w:szCs w:val="21"/>
              </w:rPr>
              <w:t>日</w:t>
            </w:r>
            <w:r>
              <w:rPr>
                <w:rFonts w:hint="eastAsia" w:ascii="Arial" w:hAnsi="Arial" w:cs="Arial"/>
                <w:szCs w:val="21"/>
                <w:lang w:val="en-US" w:eastAsia="zh-CN"/>
              </w:rPr>
              <w:t xml:space="preserve">  </w:t>
            </w:r>
            <w:r>
              <w:rPr>
                <w:rFonts w:hint="eastAsia" w:ascii="Arial" w:hAnsi="Arial" w:cs="Arial"/>
                <w:szCs w:val="21"/>
              </w:rPr>
              <w:t>时</w:t>
            </w:r>
            <w:r>
              <w:rPr>
                <w:rFonts w:hint="eastAsia" w:ascii="Arial" w:hAnsi="Arial" w:cs="Arial"/>
                <w:szCs w:val="21"/>
                <w:lang w:val="en-US" w:eastAsia="zh-CN"/>
              </w:rPr>
              <w:t xml:space="preserve">   </w:t>
            </w:r>
            <w:r>
              <w:rPr>
                <w:rFonts w:hint="eastAsia" w:ascii="Arial" w:hAnsi="Arial" w:cs="Arial"/>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15</w:t>
            </w:r>
          </w:p>
        </w:tc>
        <w:tc>
          <w:tcPr>
            <w:tcW w:w="1356" w:type="dxa"/>
            <w:vAlign w:val="center"/>
          </w:tcPr>
          <w:p>
            <w:pPr>
              <w:spacing w:line="240" w:lineRule="auto"/>
              <w:jc w:val="left"/>
              <w:rPr>
                <w:rFonts w:ascii="Arial" w:hAnsi="Arial" w:cs="Arial"/>
                <w:szCs w:val="21"/>
              </w:rPr>
            </w:pPr>
            <w:r>
              <w:rPr>
                <w:rFonts w:hint="eastAsia" w:ascii="Arial" w:hAnsi="Arial" w:cs="Arial"/>
                <w:szCs w:val="21"/>
                <w:lang w:val="en-US" w:eastAsia="zh-CN"/>
              </w:rPr>
              <w:t>比</w:t>
            </w:r>
            <w:r>
              <w:rPr>
                <w:rFonts w:hint="eastAsia" w:ascii="Arial" w:hAnsi="Arial" w:cs="Arial"/>
                <w:szCs w:val="21"/>
              </w:rPr>
              <w:t>选</w:t>
            </w:r>
            <w:r>
              <w:rPr>
                <w:rFonts w:hint="eastAsia" w:ascii="Arial" w:hAnsi="Arial" w:cs="Arial"/>
                <w:szCs w:val="21"/>
                <w:lang w:val="en-US" w:eastAsia="zh-CN"/>
              </w:rPr>
              <w:t>申请</w:t>
            </w:r>
            <w:r>
              <w:rPr>
                <w:rFonts w:hint="eastAsia" w:ascii="Arial" w:hAnsi="Arial" w:cs="Arial"/>
                <w:szCs w:val="21"/>
              </w:rPr>
              <w:t>人确认收到</w:t>
            </w:r>
            <w:r>
              <w:rPr>
                <w:rFonts w:hint="eastAsia" w:ascii="Arial" w:hAnsi="Arial" w:cs="Arial"/>
                <w:szCs w:val="21"/>
                <w:lang w:val="en-US" w:eastAsia="zh-CN"/>
              </w:rPr>
              <w:t>比选</w:t>
            </w:r>
            <w:r>
              <w:rPr>
                <w:rFonts w:hint="eastAsia" w:ascii="Arial" w:hAnsi="Arial" w:cs="Arial"/>
                <w:szCs w:val="21"/>
              </w:rPr>
              <w:t>文件澄清的时间</w:t>
            </w:r>
          </w:p>
        </w:tc>
        <w:tc>
          <w:tcPr>
            <w:tcW w:w="6838" w:type="dxa"/>
            <w:vAlign w:val="center"/>
          </w:tcPr>
          <w:p>
            <w:pPr>
              <w:spacing w:line="360" w:lineRule="auto"/>
              <w:rPr>
                <w:rFonts w:ascii="Arial" w:hAnsi="Arial" w:cs="Arial"/>
                <w:szCs w:val="21"/>
              </w:rPr>
            </w:pPr>
            <w:r>
              <w:rPr>
                <w:rFonts w:hint="eastAsia" w:ascii="Arial" w:hAnsi="Arial" w:cs="Arial"/>
                <w:szCs w:val="21"/>
              </w:rPr>
              <w:t>澄清发出之日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16</w:t>
            </w:r>
          </w:p>
        </w:tc>
        <w:tc>
          <w:tcPr>
            <w:tcW w:w="1356" w:type="dxa"/>
            <w:vAlign w:val="center"/>
          </w:tcPr>
          <w:p>
            <w:pPr>
              <w:spacing w:line="360" w:lineRule="auto"/>
              <w:jc w:val="center"/>
              <w:rPr>
                <w:rFonts w:ascii="Arial" w:hAnsi="Arial" w:cs="Arial"/>
                <w:szCs w:val="21"/>
              </w:rPr>
            </w:pPr>
            <w:r>
              <w:rPr>
                <w:rFonts w:hint="eastAsia" w:ascii="Arial" w:hAnsi="Arial" w:cs="Arial"/>
                <w:szCs w:val="21"/>
              </w:rPr>
              <w:t>比选文件有效期</w:t>
            </w:r>
          </w:p>
        </w:tc>
        <w:tc>
          <w:tcPr>
            <w:tcW w:w="6838" w:type="dxa"/>
            <w:vAlign w:val="center"/>
          </w:tcPr>
          <w:p>
            <w:pPr>
              <w:spacing w:line="360" w:lineRule="auto"/>
              <w:rPr>
                <w:rFonts w:ascii="Arial" w:hAnsi="Arial" w:cs="Arial"/>
                <w:szCs w:val="21"/>
              </w:rPr>
            </w:pPr>
            <w:r>
              <w:rPr>
                <w:rFonts w:ascii="Arial" w:hAnsi="Arial" w:cs="Arial"/>
                <w:szCs w:val="21"/>
              </w:rPr>
              <w:t>30</w:t>
            </w:r>
            <w:r>
              <w:rPr>
                <w:rFonts w:hint="eastAsia"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17</w:t>
            </w:r>
          </w:p>
        </w:tc>
        <w:tc>
          <w:tcPr>
            <w:tcW w:w="1356" w:type="dxa"/>
            <w:vAlign w:val="center"/>
          </w:tcPr>
          <w:p>
            <w:pPr>
              <w:spacing w:line="360" w:lineRule="auto"/>
              <w:jc w:val="center"/>
              <w:rPr>
                <w:rFonts w:ascii="Arial" w:hAnsi="Arial" w:cs="Arial"/>
                <w:szCs w:val="21"/>
              </w:rPr>
            </w:pPr>
            <w:r>
              <w:rPr>
                <w:rFonts w:hint="eastAsia" w:ascii="Arial" w:hAnsi="Arial" w:cs="Arial"/>
                <w:szCs w:val="21"/>
              </w:rPr>
              <w:t>担保</w:t>
            </w:r>
          </w:p>
        </w:tc>
        <w:tc>
          <w:tcPr>
            <w:tcW w:w="6838" w:type="dxa"/>
            <w:vAlign w:val="center"/>
          </w:tcPr>
          <w:p>
            <w:pPr>
              <w:spacing w:line="360" w:lineRule="auto"/>
              <w:rPr>
                <w:rFonts w:ascii="Arial" w:hAnsi="Arial" w:cs="Arial"/>
                <w:szCs w:val="21"/>
              </w:rPr>
            </w:pPr>
            <w:r>
              <w:rPr>
                <w:rFonts w:hint="eastAsia" w:ascii="Arial" w:hAnsi="Arial" w:cs="Arial"/>
                <w:szCs w:val="21"/>
              </w:rPr>
              <w:t>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18</w:t>
            </w:r>
          </w:p>
        </w:tc>
        <w:tc>
          <w:tcPr>
            <w:tcW w:w="1356" w:type="dxa"/>
            <w:vAlign w:val="center"/>
          </w:tcPr>
          <w:p>
            <w:pPr>
              <w:spacing w:line="360" w:lineRule="auto"/>
              <w:jc w:val="center"/>
              <w:rPr>
                <w:rFonts w:ascii="Arial" w:hAnsi="Arial" w:cs="Arial"/>
                <w:szCs w:val="21"/>
              </w:rPr>
            </w:pPr>
            <w:r>
              <w:rPr>
                <w:rFonts w:hint="eastAsia" w:ascii="Arial" w:hAnsi="Arial" w:cs="Arial"/>
                <w:szCs w:val="21"/>
              </w:rPr>
              <w:t>签字或盖章要求</w:t>
            </w:r>
          </w:p>
        </w:tc>
        <w:tc>
          <w:tcPr>
            <w:tcW w:w="6838" w:type="dxa"/>
            <w:vAlign w:val="center"/>
          </w:tcPr>
          <w:p>
            <w:pPr>
              <w:spacing w:line="360" w:lineRule="auto"/>
              <w:rPr>
                <w:rFonts w:ascii="Arial" w:hAnsi="Arial" w:cs="Arial"/>
                <w:szCs w:val="21"/>
              </w:rPr>
            </w:pPr>
            <w:r>
              <w:rPr>
                <w:rFonts w:hint="eastAsia" w:ascii="Arial" w:hAnsi="Arial" w:cs="Arial"/>
                <w:szCs w:val="21"/>
              </w:rPr>
              <w:t>法定代表人或其委托代理人签字；盖单位公章。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19</w:t>
            </w:r>
          </w:p>
        </w:tc>
        <w:tc>
          <w:tcPr>
            <w:tcW w:w="1356" w:type="dxa"/>
            <w:vAlign w:val="center"/>
          </w:tcPr>
          <w:p>
            <w:pPr>
              <w:spacing w:line="360" w:lineRule="auto"/>
              <w:jc w:val="center"/>
              <w:rPr>
                <w:rFonts w:ascii="Arial" w:hAnsi="Arial" w:cs="Arial"/>
                <w:szCs w:val="21"/>
              </w:rPr>
            </w:pPr>
            <w:r>
              <w:rPr>
                <w:rFonts w:hint="eastAsia" w:ascii="Arial" w:hAnsi="Arial" w:cs="Arial"/>
                <w:szCs w:val="21"/>
              </w:rPr>
              <w:t>比选文件份数</w:t>
            </w:r>
          </w:p>
        </w:tc>
        <w:tc>
          <w:tcPr>
            <w:tcW w:w="6838" w:type="dxa"/>
            <w:vAlign w:val="center"/>
          </w:tcPr>
          <w:p>
            <w:pPr>
              <w:spacing w:line="360" w:lineRule="auto"/>
              <w:rPr>
                <w:rFonts w:ascii="Arial" w:hAnsi="Arial" w:cs="Arial"/>
                <w:szCs w:val="21"/>
              </w:rPr>
            </w:pPr>
            <w:r>
              <w:rPr>
                <w:rFonts w:hint="eastAsia" w:ascii="Arial" w:hAnsi="Arial" w:cs="Arial"/>
                <w:szCs w:val="21"/>
              </w:rPr>
              <w:t>正本</w:t>
            </w:r>
            <w:r>
              <w:rPr>
                <w:rFonts w:ascii="Arial" w:hAnsi="Arial" w:cs="Arial"/>
                <w:szCs w:val="21"/>
              </w:rPr>
              <w:t>1</w:t>
            </w:r>
            <w:r>
              <w:rPr>
                <w:rFonts w:hint="eastAsia" w:ascii="Arial" w:hAnsi="Arial" w:cs="Arial"/>
                <w:szCs w:val="21"/>
              </w:rPr>
              <w:t>份，副本</w:t>
            </w:r>
            <w:r>
              <w:rPr>
                <w:rFonts w:hint="eastAsia" w:ascii="Arial" w:hAnsi="Arial" w:cs="Arial"/>
                <w:szCs w:val="21"/>
                <w:lang w:val="en-US" w:eastAsia="zh-CN"/>
              </w:rPr>
              <w:t>1</w:t>
            </w:r>
            <w:r>
              <w:rPr>
                <w:rFonts w:hint="eastAsia" w:ascii="Arial" w:hAnsi="Arial" w:cs="Arial"/>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20</w:t>
            </w:r>
          </w:p>
        </w:tc>
        <w:tc>
          <w:tcPr>
            <w:tcW w:w="1356" w:type="dxa"/>
            <w:vAlign w:val="center"/>
          </w:tcPr>
          <w:p>
            <w:pPr>
              <w:spacing w:line="360" w:lineRule="auto"/>
              <w:jc w:val="center"/>
              <w:rPr>
                <w:rFonts w:ascii="Arial" w:hAnsi="Arial" w:cs="Arial"/>
                <w:szCs w:val="21"/>
              </w:rPr>
            </w:pPr>
            <w:r>
              <w:rPr>
                <w:rFonts w:hint="default" w:ascii="Times New Roman" w:hAnsi="Times New Roman" w:cs="Times New Roman"/>
                <w:color w:val="auto"/>
                <w:szCs w:val="21"/>
                <w:highlight w:val="none"/>
              </w:rPr>
              <w:t>装订要求</w:t>
            </w:r>
          </w:p>
        </w:tc>
        <w:tc>
          <w:tcPr>
            <w:tcW w:w="6838"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比选申请文件的正本和副本一律用A4复印纸（图、表及证件可以除外）编制和复制。</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比选申请文件的正本和副本应采用粘贴方式左侧装订，不得采用活页夹等可随时拆换的方式装订，不得有零散页。</w:t>
            </w:r>
          </w:p>
          <w:p>
            <w:pPr>
              <w:spacing w:line="360" w:lineRule="auto"/>
              <w:rPr>
                <w:rFonts w:ascii="Arial" w:hAnsi="Arial" w:cs="Arial"/>
                <w:szCs w:val="21"/>
              </w:rPr>
            </w:pPr>
            <w:r>
              <w:rPr>
                <w:rFonts w:hint="default" w:ascii="Times New Roman" w:hAnsi="Times New Roman" w:cs="Times New Roman"/>
                <w:color w:val="auto"/>
                <w:szCs w:val="21"/>
                <w:highlight w:val="none"/>
              </w:rPr>
              <w:t>比选申请文件应按照第</w:t>
            </w:r>
            <w:r>
              <w:rPr>
                <w:rFonts w:hint="eastAsia" w:cs="Times New Roman"/>
                <w:color w:val="auto"/>
                <w:szCs w:val="21"/>
                <w:highlight w:val="none"/>
                <w:lang w:val="en-US" w:eastAsia="zh-CN"/>
              </w:rPr>
              <w:t>四</w:t>
            </w:r>
            <w:r>
              <w:rPr>
                <w:rFonts w:hint="default" w:ascii="Times New Roman" w:hAnsi="Times New Roman" w:cs="Times New Roman"/>
                <w:color w:val="auto"/>
                <w:szCs w:val="21"/>
                <w:highlight w:val="none"/>
              </w:rPr>
              <w:t>章“比选申请文件格式”中的目录次序装订；若同一册的内容较多，可装订成若干分册，并在封面标明次序及册数。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21</w:t>
            </w:r>
          </w:p>
        </w:tc>
        <w:tc>
          <w:tcPr>
            <w:tcW w:w="1356" w:type="dxa"/>
            <w:vAlign w:val="center"/>
          </w:tcPr>
          <w:p>
            <w:pPr>
              <w:spacing w:line="360" w:lineRule="auto"/>
              <w:jc w:val="center"/>
              <w:rPr>
                <w:rFonts w:ascii="Arial" w:hAnsi="Arial" w:cs="Arial"/>
                <w:szCs w:val="21"/>
              </w:rPr>
            </w:pPr>
            <w:r>
              <w:rPr>
                <w:rFonts w:hint="default" w:ascii="Times New Roman" w:hAnsi="Times New Roman" w:cs="Times New Roman"/>
                <w:b w:val="0"/>
                <w:bCs w:val="0"/>
                <w:color w:val="auto"/>
                <w:szCs w:val="21"/>
                <w:highlight w:val="none"/>
              </w:rPr>
              <w:t>封套上写明</w:t>
            </w:r>
          </w:p>
        </w:tc>
        <w:tc>
          <w:tcPr>
            <w:tcW w:w="6838" w:type="dxa"/>
            <w:vAlign w:val="center"/>
          </w:tcPr>
          <w:p>
            <w:pPr>
              <w:spacing w:line="360" w:lineRule="auto"/>
              <w:rPr>
                <w:rFonts w:hint="default" w:ascii="Times New Roman" w:hAnsi="Times New Roman" w:cs="Times New Roman"/>
                <w:b w:val="0"/>
                <w:bCs w:val="0"/>
                <w:color w:val="auto"/>
                <w:szCs w:val="21"/>
                <w:highlight w:val="none"/>
              </w:rPr>
            </w:pPr>
            <w:r>
              <w:rPr>
                <w:rFonts w:hint="default" w:ascii="宋体" w:hAnsi="宋体" w:eastAsia="宋体" w:cs="宋体"/>
                <w:sz w:val="21"/>
                <w:szCs w:val="21"/>
                <w:lang w:val="hr-HR"/>
              </w:rPr>
              <w:t>湖北荆宜高速公路</w:t>
            </w:r>
            <w:r>
              <w:rPr>
                <w:rFonts w:hint="eastAsia" w:ascii="宋体" w:hAnsi="宋体" w:eastAsia="宋体" w:cs="宋体"/>
                <w:sz w:val="21"/>
                <w:szCs w:val="21"/>
                <w:lang w:val="en-US" w:eastAsia="zh-CN"/>
              </w:rPr>
              <w:t>有限公司双重预防机制构建和安全生产标准化建设评价技术服务</w:t>
            </w:r>
            <w:r>
              <w:rPr>
                <w:rFonts w:hint="eastAsia" w:ascii="宋体" w:hAnsi="宋体" w:eastAsia="宋体" w:cs="宋体"/>
                <w:sz w:val="21"/>
                <w:szCs w:val="21"/>
                <w:lang w:val="hr-HR" w:eastAsia="zh-CN"/>
              </w:rPr>
              <w:t>项目</w:t>
            </w:r>
            <w:r>
              <w:rPr>
                <w:rFonts w:hint="default" w:ascii="Times New Roman" w:hAnsi="Times New Roman" w:cs="Times New Roman"/>
                <w:b w:val="0"/>
                <w:bCs w:val="0"/>
                <w:color w:val="auto"/>
                <w:szCs w:val="21"/>
                <w:highlight w:val="none"/>
              </w:rPr>
              <w:t>比选申请文件</w:t>
            </w:r>
          </w:p>
          <w:p>
            <w:pPr>
              <w:spacing w:line="360" w:lineRule="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比选申请人全称：</w:t>
            </w:r>
            <w:r>
              <w:rPr>
                <w:rFonts w:hint="default" w:ascii="Times New Roman" w:hAnsi="Times New Roman" w:cs="Times New Roman"/>
                <w:b w:val="0"/>
                <w:bCs w:val="0"/>
                <w:color w:val="auto"/>
                <w:szCs w:val="21"/>
                <w:highlight w:val="none"/>
                <w:u w:val="single"/>
              </w:rPr>
              <w:t xml:space="preserve">                             </w:t>
            </w:r>
          </w:p>
          <w:p>
            <w:pPr>
              <w:spacing w:line="360" w:lineRule="auto"/>
              <w:rPr>
                <w:rFonts w:ascii="Arial" w:hAnsi="Arial" w:cs="Arial"/>
                <w:szCs w:val="21"/>
              </w:rPr>
            </w:pPr>
            <w:r>
              <w:rPr>
                <w:rFonts w:hint="default" w:ascii="Times New Roman" w:hAnsi="Times New Roman" w:cs="Times New Roman"/>
                <w:b w:val="0"/>
                <w:bCs w:val="0"/>
                <w:color w:val="auto"/>
                <w:szCs w:val="21"/>
                <w:highlight w:val="none"/>
              </w:rPr>
              <w:t>在</w:t>
            </w:r>
            <w:r>
              <w:rPr>
                <w:rFonts w:hint="eastAsia" w:cs="Times New Roman"/>
                <w:b w:val="0"/>
                <w:bCs w:val="0"/>
                <w:color w:val="auto"/>
                <w:szCs w:val="21"/>
                <w:highlight w:val="none"/>
                <w:u w:val="none"/>
                <w:lang w:val="en-US" w:eastAsia="zh-CN"/>
              </w:rPr>
              <w:t>2023</w:t>
            </w:r>
            <w:r>
              <w:rPr>
                <w:rFonts w:hint="default" w:ascii="Times New Roman" w:hAnsi="Times New Roman" w:cs="Times New Roman"/>
                <w:b w:val="0"/>
                <w:bCs w:val="0"/>
                <w:color w:val="auto"/>
                <w:szCs w:val="21"/>
                <w:highlight w:val="none"/>
              </w:rPr>
              <w:t>年</w:t>
            </w:r>
            <w:r>
              <w:rPr>
                <w:rFonts w:hint="default" w:ascii="Times New Roman" w:hAnsi="Times New Roman" w:cs="Times New Roman"/>
                <w:b w:val="0"/>
                <w:bCs w:val="0"/>
                <w:color w:val="auto"/>
                <w:szCs w:val="21"/>
                <w:highlight w:val="none"/>
                <w:u w:val="single"/>
              </w:rPr>
              <w:t xml:space="preserve">   </w:t>
            </w:r>
            <w:r>
              <w:rPr>
                <w:rFonts w:hint="default" w:ascii="Times New Roman" w:hAnsi="Times New Roman" w:cs="Times New Roman"/>
                <w:b w:val="0"/>
                <w:bCs w:val="0"/>
                <w:color w:val="auto"/>
                <w:szCs w:val="21"/>
                <w:highlight w:val="none"/>
              </w:rPr>
              <w:t>月</w:t>
            </w:r>
            <w:r>
              <w:rPr>
                <w:rFonts w:hint="default" w:ascii="Times New Roman" w:hAnsi="Times New Roman" w:cs="Times New Roman"/>
                <w:b w:val="0"/>
                <w:bCs w:val="0"/>
                <w:color w:val="auto"/>
                <w:szCs w:val="21"/>
                <w:highlight w:val="none"/>
                <w:u w:val="single"/>
              </w:rPr>
              <w:t xml:space="preserve">   </w:t>
            </w:r>
            <w:r>
              <w:rPr>
                <w:rFonts w:hint="default" w:ascii="Times New Roman" w:hAnsi="Times New Roman" w:cs="Times New Roman"/>
                <w:b w:val="0"/>
                <w:bCs w:val="0"/>
                <w:color w:val="auto"/>
                <w:szCs w:val="21"/>
                <w:highlight w:val="none"/>
              </w:rPr>
              <w:t>日</w:t>
            </w:r>
            <w:r>
              <w:rPr>
                <w:rFonts w:hint="default" w:ascii="Times New Roman" w:hAnsi="Times New Roman" w:cs="Times New Roman"/>
                <w:b w:val="0"/>
                <w:bCs w:val="0"/>
                <w:color w:val="auto"/>
                <w:szCs w:val="21"/>
                <w:highlight w:val="none"/>
                <w:u w:val="single"/>
              </w:rPr>
              <w:t xml:space="preserve"> </w:t>
            </w:r>
            <w:r>
              <w:rPr>
                <w:rFonts w:hint="default" w:ascii="Times New Roman" w:hAnsi="Times New Roman" w:cs="Times New Roman"/>
                <w:b w:val="0"/>
                <w:bCs w:val="0"/>
                <w:color w:val="auto"/>
                <w:szCs w:val="21"/>
                <w:highlight w:val="none"/>
                <w:u w:val="single"/>
                <w:lang w:val="en-US" w:eastAsia="zh-CN"/>
              </w:rPr>
              <w:t xml:space="preserve"> </w:t>
            </w:r>
            <w:r>
              <w:rPr>
                <w:rFonts w:hint="default" w:ascii="Times New Roman" w:hAnsi="Times New Roman" w:cs="Times New Roman"/>
                <w:b w:val="0"/>
                <w:bCs w:val="0"/>
                <w:color w:val="auto"/>
                <w:szCs w:val="21"/>
                <w:highlight w:val="none"/>
                <w:u w:val="single"/>
              </w:rPr>
              <w:t xml:space="preserve"> </w:t>
            </w:r>
            <w:r>
              <w:rPr>
                <w:rFonts w:hint="default" w:ascii="Times New Roman" w:hAnsi="Times New Roman" w:cs="Times New Roman"/>
                <w:b w:val="0"/>
                <w:bCs w:val="0"/>
                <w:color w:val="auto"/>
                <w:szCs w:val="21"/>
                <w:highlight w:val="none"/>
              </w:rPr>
              <w:t>时</w:t>
            </w:r>
            <w:r>
              <w:rPr>
                <w:rFonts w:hint="default" w:ascii="Times New Roman" w:hAnsi="Times New Roman" w:cs="Times New Roman"/>
                <w:b w:val="0"/>
                <w:bCs w:val="0"/>
                <w:color w:val="auto"/>
                <w:szCs w:val="21"/>
                <w:highlight w:val="none"/>
                <w:u w:val="single"/>
              </w:rPr>
              <w:t xml:space="preserve"> </w:t>
            </w:r>
            <w:r>
              <w:rPr>
                <w:rFonts w:hint="default" w:ascii="Times New Roman" w:hAnsi="Times New Roman" w:cs="Times New Roman"/>
                <w:b w:val="0"/>
                <w:bCs w:val="0"/>
                <w:color w:val="auto"/>
                <w:szCs w:val="21"/>
                <w:highlight w:val="none"/>
                <w:u w:val="single"/>
                <w:lang w:val="en-US" w:eastAsia="zh-CN"/>
              </w:rPr>
              <w:t xml:space="preserve">  </w:t>
            </w:r>
            <w:r>
              <w:rPr>
                <w:rFonts w:hint="default" w:ascii="Times New Roman" w:hAnsi="Times New Roman" w:cs="Times New Roman"/>
                <w:b w:val="0"/>
                <w:bCs w:val="0"/>
                <w:color w:val="auto"/>
                <w:szCs w:val="21"/>
                <w:highlight w:val="none"/>
                <w:u w:val="single"/>
              </w:rPr>
              <w:t xml:space="preserve"> </w:t>
            </w:r>
            <w:r>
              <w:rPr>
                <w:rFonts w:hint="default" w:ascii="Times New Roman" w:hAnsi="Times New Roman" w:cs="Times New Roman"/>
                <w:b w:val="0"/>
                <w:bCs w:val="0"/>
                <w:color w:val="auto"/>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22</w:t>
            </w:r>
          </w:p>
        </w:tc>
        <w:tc>
          <w:tcPr>
            <w:tcW w:w="1356" w:type="dxa"/>
            <w:vAlign w:val="center"/>
          </w:tcPr>
          <w:p>
            <w:pPr>
              <w:spacing w:line="360" w:lineRule="auto"/>
              <w:jc w:val="center"/>
              <w:rPr>
                <w:rFonts w:ascii="Arial" w:hAnsi="Arial" w:cs="Arial"/>
                <w:szCs w:val="21"/>
              </w:rPr>
            </w:pPr>
            <w:r>
              <w:rPr>
                <w:rFonts w:hint="eastAsia" w:ascii="Arial" w:hAnsi="Arial" w:cs="Arial"/>
                <w:szCs w:val="21"/>
              </w:rPr>
              <w:t>递交比选</w:t>
            </w:r>
            <w:r>
              <w:rPr>
                <w:rFonts w:hint="eastAsia" w:ascii="Arial" w:hAnsi="Arial" w:cs="Arial"/>
                <w:szCs w:val="21"/>
                <w:lang w:val="en-US" w:eastAsia="zh-CN"/>
              </w:rPr>
              <w:t>申请</w:t>
            </w:r>
            <w:r>
              <w:rPr>
                <w:rFonts w:hint="eastAsia" w:ascii="Arial" w:hAnsi="Arial" w:cs="Arial"/>
                <w:szCs w:val="21"/>
              </w:rPr>
              <w:t>文件方式</w:t>
            </w:r>
          </w:p>
        </w:tc>
        <w:tc>
          <w:tcPr>
            <w:tcW w:w="6838" w:type="dxa"/>
            <w:vAlign w:val="center"/>
          </w:tcPr>
          <w:p>
            <w:pPr>
              <w:spacing w:line="360" w:lineRule="auto"/>
              <w:ind w:left="31680" w:hanging="210" w:hangingChars="100"/>
              <w:jc w:val="left"/>
              <w:rPr>
                <w:rFonts w:ascii="Arial" w:hAnsi="Arial" w:cs="Arial"/>
                <w:szCs w:val="21"/>
              </w:rPr>
            </w:pPr>
            <w:r>
              <w:rPr>
                <w:rFonts w:hint="eastAsia" w:ascii="Arial" w:hAnsi="Arial" w:cs="Arial"/>
                <w:szCs w:val="21"/>
              </w:rPr>
              <w:t>所有比选</w:t>
            </w:r>
            <w:r>
              <w:rPr>
                <w:rFonts w:hint="eastAsia" w:ascii="Arial" w:hAnsi="Arial" w:cs="Arial"/>
                <w:szCs w:val="21"/>
                <w:lang w:val="en-US" w:eastAsia="zh-CN"/>
              </w:rPr>
              <w:t>申请</w:t>
            </w:r>
            <w:r>
              <w:rPr>
                <w:rFonts w:hint="eastAsia" w:ascii="Arial" w:hAnsi="Arial" w:cs="Arial"/>
                <w:szCs w:val="21"/>
              </w:rPr>
              <w:t>文件应于北京时间</w:t>
            </w:r>
            <w:r>
              <w:rPr>
                <w:rFonts w:ascii="Arial" w:hAnsi="Arial" w:cs="Arial"/>
                <w:szCs w:val="21"/>
              </w:rPr>
              <w:t>202</w:t>
            </w:r>
            <w:r>
              <w:rPr>
                <w:rFonts w:hint="eastAsia" w:ascii="Arial" w:hAnsi="Arial" w:cs="Arial"/>
                <w:szCs w:val="21"/>
                <w:lang w:val="en-US" w:eastAsia="zh-CN"/>
              </w:rPr>
              <w:t>3</w:t>
            </w:r>
            <w:r>
              <w:rPr>
                <w:rFonts w:hint="eastAsia" w:ascii="Arial" w:hAnsi="Arial" w:cs="Arial"/>
                <w:szCs w:val="21"/>
              </w:rPr>
              <w:t>年</w:t>
            </w:r>
            <w:r>
              <w:rPr>
                <w:rFonts w:hint="eastAsia" w:ascii="Arial" w:hAnsi="Arial" w:cs="Arial"/>
                <w:szCs w:val="21"/>
                <w:lang w:val="en-US" w:eastAsia="zh-CN"/>
              </w:rPr>
              <w:t xml:space="preserve"> </w:t>
            </w:r>
            <w:r>
              <w:rPr>
                <w:rFonts w:hint="eastAsia" w:ascii="Arial" w:hAnsi="Arial" w:cs="Arial"/>
                <w:szCs w:val="21"/>
              </w:rPr>
              <w:t>月</w:t>
            </w:r>
            <w:r>
              <w:rPr>
                <w:rFonts w:hint="eastAsia" w:ascii="Arial" w:hAnsi="Arial" w:cs="Arial"/>
                <w:szCs w:val="21"/>
                <w:lang w:val="en-US" w:eastAsia="zh-CN"/>
              </w:rPr>
              <w:t xml:space="preserve">  </w:t>
            </w:r>
            <w:r>
              <w:rPr>
                <w:rFonts w:hint="eastAsia" w:ascii="Arial" w:hAnsi="Arial" w:cs="Arial"/>
                <w:szCs w:val="21"/>
              </w:rPr>
              <w:t>日</w:t>
            </w:r>
            <w:r>
              <w:rPr>
                <w:rFonts w:hint="eastAsia" w:ascii="Arial" w:hAnsi="Arial" w:cs="Arial"/>
                <w:szCs w:val="21"/>
                <w:lang w:val="en-US" w:eastAsia="zh-CN"/>
              </w:rPr>
              <w:t xml:space="preserve">  </w:t>
            </w:r>
            <w:r>
              <w:rPr>
                <w:rFonts w:hint="eastAsia" w:ascii="Arial" w:hAnsi="Arial" w:cs="Arial"/>
                <w:szCs w:val="21"/>
              </w:rPr>
              <w:t>时</w:t>
            </w:r>
            <w:r>
              <w:rPr>
                <w:rFonts w:hint="eastAsia" w:ascii="Arial" w:hAnsi="Arial" w:cs="Arial"/>
                <w:szCs w:val="21"/>
                <w:lang w:val="en-US" w:eastAsia="zh-CN"/>
              </w:rPr>
              <w:t xml:space="preserve">  </w:t>
            </w:r>
            <w:r>
              <w:rPr>
                <w:rFonts w:hint="eastAsia" w:ascii="Arial" w:hAnsi="Arial" w:cs="Arial"/>
                <w:szCs w:val="21"/>
              </w:rPr>
              <w:t>分前在湖北省宜昌当阳市湖北荆宜高速公路有限公司递交。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23</w:t>
            </w:r>
          </w:p>
        </w:tc>
        <w:tc>
          <w:tcPr>
            <w:tcW w:w="1356" w:type="dxa"/>
            <w:vAlign w:val="center"/>
          </w:tcPr>
          <w:p>
            <w:pPr>
              <w:spacing w:line="360" w:lineRule="auto"/>
              <w:jc w:val="center"/>
              <w:rPr>
                <w:rFonts w:ascii="Arial" w:hAnsi="Arial" w:cs="Arial"/>
                <w:szCs w:val="21"/>
              </w:rPr>
            </w:pPr>
            <w:r>
              <w:rPr>
                <w:rFonts w:hint="eastAsia" w:ascii="Arial" w:hAnsi="Arial" w:cs="Arial"/>
                <w:szCs w:val="21"/>
              </w:rPr>
              <w:t>开启比选</w:t>
            </w:r>
            <w:r>
              <w:rPr>
                <w:rFonts w:hint="eastAsia" w:ascii="Arial" w:hAnsi="Arial" w:cs="Arial"/>
                <w:szCs w:val="21"/>
                <w:lang w:val="en-US" w:eastAsia="zh-CN"/>
              </w:rPr>
              <w:t>申请</w:t>
            </w:r>
            <w:r>
              <w:rPr>
                <w:rFonts w:hint="eastAsia" w:ascii="Arial" w:hAnsi="Arial" w:cs="Arial"/>
                <w:szCs w:val="21"/>
              </w:rPr>
              <w:t>文件时间和地点</w:t>
            </w:r>
          </w:p>
        </w:tc>
        <w:tc>
          <w:tcPr>
            <w:tcW w:w="6838" w:type="dxa"/>
            <w:vAlign w:val="center"/>
          </w:tcPr>
          <w:p>
            <w:pPr>
              <w:spacing w:line="360" w:lineRule="auto"/>
              <w:rPr>
                <w:rFonts w:ascii="Arial" w:hAnsi="Arial" w:cs="Arial"/>
                <w:szCs w:val="21"/>
              </w:rPr>
            </w:pPr>
            <w:r>
              <w:rPr>
                <w:rFonts w:hint="eastAsia" w:ascii="Arial" w:hAnsi="Arial" w:cs="Arial"/>
                <w:szCs w:val="21"/>
              </w:rPr>
              <w:t>时间：同比选文件递交截止时间</w:t>
            </w:r>
          </w:p>
          <w:p>
            <w:pPr>
              <w:spacing w:line="360" w:lineRule="auto"/>
              <w:rPr>
                <w:rFonts w:ascii="Arial" w:hAnsi="Arial" w:cs="Arial"/>
                <w:szCs w:val="21"/>
              </w:rPr>
            </w:pPr>
            <w:r>
              <w:rPr>
                <w:rFonts w:hint="eastAsia" w:ascii="Arial" w:hAnsi="Arial" w:cs="Arial"/>
                <w:szCs w:val="21"/>
              </w:rPr>
              <w:t>地点：湖北省宜昌当阳市湖北荆宜高速公路有限公司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24</w:t>
            </w:r>
          </w:p>
        </w:tc>
        <w:tc>
          <w:tcPr>
            <w:tcW w:w="1356" w:type="dxa"/>
            <w:vAlign w:val="center"/>
          </w:tcPr>
          <w:p>
            <w:pPr>
              <w:spacing w:line="360" w:lineRule="auto"/>
              <w:jc w:val="center"/>
              <w:rPr>
                <w:rFonts w:ascii="Arial" w:hAnsi="Arial" w:cs="Arial"/>
                <w:szCs w:val="21"/>
              </w:rPr>
            </w:pPr>
            <w:r>
              <w:rPr>
                <w:rFonts w:hint="eastAsia" w:cs="Times New Roman"/>
                <w:color w:val="auto"/>
                <w:szCs w:val="21"/>
                <w:highlight w:val="none"/>
                <w:lang w:val="en-US" w:eastAsia="zh-CN"/>
              </w:rPr>
              <w:t>评审</w:t>
            </w:r>
            <w:r>
              <w:rPr>
                <w:rFonts w:hint="default" w:ascii="Times New Roman" w:hAnsi="Times New Roman" w:cs="Times New Roman"/>
                <w:color w:val="auto"/>
                <w:szCs w:val="21"/>
                <w:highlight w:val="none"/>
                <w:lang w:eastAsia="zh-CN"/>
              </w:rPr>
              <w:t>工作组</w:t>
            </w:r>
          </w:p>
        </w:tc>
        <w:tc>
          <w:tcPr>
            <w:tcW w:w="6838" w:type="dxa"/>
            <w:vAlign w:val="center"/>
          </w:tcPr>
          <w:p>
            <w:pPr>
              <w:spacing w:line="360" w:lineRule="auto"/>
              <w:rPr>
                <w:rFonts w:ascii="Arial" w:hAnsi="Arial" w:cs="Arial"/>
                <w:szCs w:val="21"/>
              </w:rPr>
            </w:pPr>
            <w:r>
              <w:rPr>
                <w:rFonts w:hint="eastAsia" w:cs="Times New Roman"/>
                <w:color w:val="auto"/>
                <w:szCs w:val="21"/>
                <w:highlight w:val="none"/>
                <w:lang w:val="en-US" w:eastAsia="zh-CN"/>
              </w:rPr>
              <w:t>评审</w:t>
            </w:r>
            <w:r>
              <w:rPr>
                <w:rFonts w:hint="default" w:ascii="Times New Roman" w:hAnsi="Times New Roman" w:cs="Times New Roman"/>
                <w:color w:val="auto"/>
                <w:szCs w:val="21"/>
                <w:highlight w:val="none"/>
                <w:lang w:eastAsia="zh-CN"/>
              </w:rPr>
              <w:t>工作组由</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人</w:t>
            </w:r>
            <w:r>
              <w:rPr>
                <w:rFonts w:hint="default" w:ascii="Times New Roman" w:hAnsi="Times New Roman" w:cs="Times New Roman"/>
                <w:color w:val="auto"/>
                <w:szCs w:val="21"/>
                <w:highlight w:val="none"/>
                <w:lang w:eastAsia="zh-CN"/>
              </w:rPr>
              <w:t>组成</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95" w:type="dxa"/>
            <w:vAlign w:val="center"/>
          </w:tcPr>
          <w:p>
            <w:pPr>
              <w:spacing w:line="360" w:lineRule="auto"/>
              <w:jc w:val="center"/>
              <w:rPr>
                <w:rFonts w:hint="default" w:ascii="Arial" w:hAnsi="Arial" w:cs="Arial"/>
                <w:szCs w:val="21"/>
                <w:lang w:val="en-US" w:eastAsia="zh-CN"/>
              </w:rPr>
            </w:pPr>
            <w:r>
              <w:rPr>
                <w:rFonts w:hint="eastAsia" w:ascii="Arial" w:hAnsi="Arial" w:cs="Arial"/>
                <w:szCs w:val="21"/>
                <w:lang w:val="en-US" w:eastAsia="zh-CN"/>
              </w:rPr>
              <w:t>25</w:t>
            </w:r>
          </w:p>
        </w:tc>
        <w:tc>
          <w:tcPr>
            <w:tcW w:w="1356" w:type="dxa"/>
            <w:vAlign w:val="center"/>
          </w:tcPr>
          <w:p>
            <w:pPr>
              <w:spacing w:line="360" w:lineRule="auto"/>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评审办法</w:t>
            </w:r>
          </w:p>
        </w:tc>
        <w:tc>
          <w:tcPr>
            <w:tcW w:w="6838" w:type="dxa"/>
            <w:vAlign w:val="center"/>
          </w:tcPr>
          <w:p>
            <w:pPr>
              <w:spacing w:line="360" w:lineRule="auto"/>
              <w:rPr>
                <w:rFonts w:hint="default" w:ascii="Times New Roman" w:hAnsi="Times New Roman" w:cs="Times New Roman"/>
                <w:color w:val="auto"/>
                <w:szCs w:val="21"/>
                <w:highlight w:val="none"/>
              </w:rPr>
            </w:pPr>
            <w:r>
              <w:rPr>
                <w:rFonts w:hint="eastAsia" w:ascii="宋体" w:hAnsi="宋体" w:eastAsia="宋体" w:cs="宋体"/>
                <w:sz w:val="24"/>
                <w:szCs w:val="24"/>
                <w:lang w:val="en-US" w:eastAsia="zh-CN"/>
              </w:rPr>
              <w:t>本次</w:t>
            </w:r>
            <w:r>
              <w:rPr>
                <w:rFonts w:hint="eastAsia" w:ascii="宋体" w:hAnsi="宋体" w:cs="宋体"/>
                <w:sz w:val="24"/>
                <w:szCs w:val="24"/>
                <w:lang w:val="en-US" w:eastAsia="zh-CN"/>
              </w:rPr>
              <w:t>比</w:t>
            </w:r>
            <w:r>
              <w:rPr>
                <w:rFonts w:hint="eastAsia" w:ascii="宋体" w:hAnsi="宋体" w:eastAsia="宋体" w:cs="宋体"/>
                <w:sz w:val="24"/>
                <w:szCs w:val="24"/>
                <w:lang w:val="en-US" w:eastAsia="zh-CN"/>
              </w:rPr>
              <w:t>选评审采用经评审的综合评分法</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26</w:t>
            </w:r>
          </w:p>
        </w:tc>
        <w:tc>
          <w:tcPr>
            <w:tcW w:w="1356" w:type="dxa"/>
            <w:vAlign w:val="center"/>
          </w:tcPr>
          <w:p>
            <w:pPr>
              <w:spacing w:line="360" w:lineRule="auto"/>
              <w:jc w:val="center"/>
              <w:rPr>
                <w:rFonts w:ascii="Arial" w:hAnsi="Arial" w:cs="Arial"/>
                <w:szCs w:val="21"/>
              </w:rPr>
            </w:pPr>
            <w:r>
              <w:rPr>
                <w:rFonts w:hint="default" w:ascii="Times New Roman" w:hAnsi="Times New Roman" w:cs="Times New Roman"/>
                <w:color w:val="auto"/>
                <w:szCs w:val="21"/>
                <w:highlight w:val="none"/>
              </w:rPr>
              <w:t>是否授权</w:t>
            </w:r>
            <w:r>
              <w:rPr>
                <w:rFonts w:hint="eastAsia" w:cs="Times New Roman"/>
                <w:color w:val="auto"/>
                <w:szCs w:val="21"/>
                <w:highlight w:val="none"/>
                <w:lang w:val="en-US" w:eastAsia="zh-CN"/>
              </w:rPr>
              <w:t>评审</w:t>
            </w:r>
            <w:r>
              <w:rPr>
                <w:rFonts w:hint="eastAsia" w:ascii="Times New Roman" w:hAnsi="Times New Roman" w:cs="Times New Roman"/>
                <w:color w:val="auto"/>
                <w:szCs w:val="21"/>
                <w:highlight w:val="none"/>
                <w:lang w:eastAsia="zh-CN"/>
              </w:rPr>
              <w:t>工作组</w:t>
            </w:r>
            <w:r>
              <w:rPr>
                <w:rFonts w:hint="default" w:ascii="Times New Roman" w:hAnsi="Times New Roman" w:cs="Times New Roman"/>
                <w:color w:val="auto"/>
                <w:szCs w:val="21"/>
                <w:highlight w:val="none"/>
              </w:rPr>
              <w:t>确定中选人</w:t>
            </w:r>
          </w:p>
        </w:tc>
        <w:tc>
          <w:tcPr>
            <w:tcW w:w="6838" w:type="dxa"/>
            <w:vAlign w:val="center"/>
          </w:tcPr>
          <w:p>
            <w:pPr>
              <w:spacing w:line="360" w:lineRule="auto"/>
              <w:rPr>
                <w:rFonts w:ascii="Arial" w:hAnsi="Arial" w:cs="Arial"/>
                <w:szCs w:val="21"/>
              </w:rPr>
            </w:pPr>
            <w:r>
              <w:rPr>
                <w:rFonts w:hint="default" w:ascii="Times New Roman" w:hAnsi="Times New Roman" w:cs="Times New Roman"/>
                <w:color w:val="auto"/>
                <w:szCs w:val="21"/>
                <w:highlight w:val="none"/>
              </w:rPr>
              <w:t>否。推荐的中选候选人人数为1-3名。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27</w:t>
            </w:r>
          </w:p>
        </w:tc>
        <w:tc>
          <w:tcPr>
            <w:tcW w:w="1356" w:type="dxa"/>
            <w:vAlign w:val="center"/>
          </w:tcPr>
          <w:p>
            <w:pPr>
              <w:tabs>
                <w:tab w:val="center" w:pos="792"/>
                <w:tab w:val="left" w:pos="5220"/>
                <w:tab w:val="left" w:pos="5400"/>
                <w:tab w:val="left" w:pos="5580"/>
              </w:tabs>
              <w:autoSpaceDE w:val="0"/>
              <w:autoSpaceDN w:val="0"/>
              <w:adjustRightInd w:val="0"/>
              <w:spacing w:line="320" w:lineRule="exact"/>
              <w:jc w:val="center"/>
              <w:rPr>
                <w:rFonts w:ascii="Arial" w:hAnsi="Arial" w:cs="Arial"/>
                <w:szCs w:val="21"/>
              </w:rPr>
            </w:pPr>
            <w:r>
              <w:rPr>
                <w:rFonts w:hint="eastAsia" w:cs="Times New Roman"/>
                <w:color w:val="auto"/>
                <w:kern w:val="0"/>
                <w:szCs w:val="21"/>
                <w:highlight w:val="none"/>
                <w:lang w:val="en-US" w:eastAsia="zh-CN"/>
              </w:rPr>
              <w:t>评审</w:t>
            </w:r>
            <w:r>
              <w:rPr>
                <w:rFonts w:hint="default" w:ascii="Times New Roman" w:hAnsi="Times New Roman" w:cs="Times New Roman"/>
                <w:color w:val="auto"/>
                <w:kern w:val="0"/>
                <w:szCs w:val="21"/>
                <w:highlight w:val="none"/>
              </w:rPr>
              <w:t>结果</w:t>
            </w:r>
            <w:r>
              <w:rPr>
                <w:rFonts w:hint="eastAsia" w:cs="Times New Roman"/>
                <w:color w:val="auto"/>
                <w:kern w:val="0"/>
                <w:szCs w:val="21"/>
                <w:highlight w:val="none"/>
                <w:lang w:val="en-US" w:eastAsia="zh-CN"/>
              </w:rPr>
              <w:t>公示</w:t>
            </w:r>
            <w:r>
              <w:rPr>
                <w:rFonts w:hint="default" w:ascii="Times New Roman" w:hAnsi="Times New Roman" w:cs="Times New Roman"/>
                <w:color w:val="auto"/>
                <w:kern w:val="0"/>
                <w:szCs w:val="21"/>
                <w:highlight w:val="none"/>
              </w:rPr>
              <w:t>媒介及期限</w:t>
            </w:r>
          </w:p>
        </w:tc>
        <w:tc>
          <w:tcPr>
            <w:tcW w:w="6838"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公示媒介：</w:t>
            </w:r>
            <w:r>
              <w:rPr>
                <w:rFonts w:hint="default" w:ascii="Times New Roman" w:hAnsi="Times New Roman" w:cs="Times New Roman"/>
                <w:color w:val="auto"/>
                <w:szCs w:val="21"/>
                <w:highlight w:val="none"/>
                <w:lang w:eastAsia="zh-CN"/>
              </w:rPr>
              <w:t>湖北荆宜高速公路有限</w:t>
            </w:r>
            <w:r>
              <w:rPr>
                <w:rFonts w:hint="default" w:ascii="Times New Roman" w:hAnsi="Times New Roman" w:cs="Times New Roman"/>
                <w:color w:val="auto"/>
                <w:szCs w:val="21"/>
                <w:highlight w:val="none"/>
              </w:rPr>
              <w:t>公司</w:t>
            </w:r>
            <w:r>
              <w:rPr>
                <w:rFonts w:hint="default" w:ascii="Times New Roman" w:hAnsi="Times New Roman" w:cs="Times New Roman"/>
                <w:color w:val="auto"/>
                <w:szCs w:val="21"/>
                <w:highlight w:val="none"/>
                <w:lang w:val="en-US" w:eastAsia="zh-CN"/>
              </w:rPr>
              <w:t>（http://www.jygsgl.cn/）</w:t>
            </w:r>
          </w:p>
          <w:p>
            <w:pPr>
              <w:spacing w:line="360" w:lineRule="auto"/>
              <w:rPr>
                <w:rFonts w:ascii="Arial" w:hAnsi="Arial" w:cs="Arial"/>
                <w:szCs w:val="21"/>
              </w:rPr>
            </w:pPr>
            <w:r>
              <w:rPr>
                <w:rFonts w:hint="default" w:ascii="Times New Roman" w:hAnsi="Times New Roman" w:cs="Times New Roman"/>
                <w:color w:val="auto"/>
                <w:szCs w:val="21"/>
                <w:highlight w:val="none"/>
              </w:rPr>
              <w:t xml:space="preserve">公示期限：3 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28</w:t>
            </w:r>
          </w:p>
        </w:tc>
        <w:tc>
          <w:tcPr>
            <w:tcW w:w="1356" w:type="dxa"/>
            <w:vAlign w:val="center"/>
          </w:tcPr>
          <w:p>
            <w:pPr>
              <w:spacing w:line="360" w:lineRule="auto"/>
              <w:jc w:val="center"/>
              <w:rPr>
                <w:rFonts w:ascii="Arial" w:hAnsi="Arial" w:cs="Arial"/>
                <w:szCs w:val="21"/>
              </w:rPr>
            </w:pPr>
            <w:r>
              <w:rPr>
                <w:rFonts w:hint="default" w:ascii="Times New Roman" w:hAnsi="Times New Roman" w:cs="Times New Roman"/>
                <w:color w:val="auto"/>
                <w:highlight w:val="none"/>
              </w:rPr>
              <w:t>合同协议书的签署</w:t>
            </w:r>
          </w:p>
        </w:tc>
        <w:tc>
          <w:tcPr>
            <w:tcW w:w="6838" w:type="dxa"/>
            <w:vAlign w:val="top"/>
          </w:tcPr>
          <w:p>
            <w:pPr>
              <w:adjustRightInd w:val="0"/>
              <w:snapToGrid w:val="0"/>
              <w:spacing w:line="360" w:lineRule="auto"/>
              <w:rPr>
                <w:rFonts w:hint="default"/>
              </w:rPr>
            </w:pPr>
            <w:r>
              <w:rPr>
                <w:rFonts w:hint="eastAsia"/>
                <w:lang w:val="en-US" w:eastAsia="zh-CN"/>
              </w:rPr>
              <w:t>1.</w:t>
            </w:r>
            <w:r>
              <w:rPr>
                <w:rFonts w:hint="default"/>
              </w:rPr>
              <w:t>在比选人发出中选通知书30日内，中选人与比选人签订合同协议书。</w:t>
            </w:r>
            <w:r>
              <w:rPr>
                <w:rFonts w:hint="eastAsia"/>
                <w:lang w:val="en-US" w:eastAsia="zh-CN"/>
              </w:rPr>
              <w:t>2.</w:t>
            </w:r>
            <w:r>
              <w:rPr>
                <w:rFonts w:hint="default"/>
              </w:rPr>
              <w:t>中选人无正当理由拒签合同的，比选人取消其</w:t>
            </w:r>
            <w:r>
              <w:rPr>
                <w:rFonts w:hint="default"/>
                <w:lang w:eastAsia="zh-CN"/>
              </w:rPr>
              <w:t>中选</w:t>
            </w:r>
            <w:r>
              <w:rPr>
                <w:rFonts w:hint="default"/>
              </w:rPr>
              <w:t>资格。</w:t>
            </w:r>
          </w:p>
          <w:p>
            <w:pPr>
              <w:adjustRightInd w:val="0"/>
              <w:snapToGrid w:val="0"/>
              <w:spacing w:line="360" w:lineRule="auto"/>
              <w:rPr>
                <w:rFonts w:ascii="Arial" w:hAnsi="Arial" w:cs="Arial"/>
                <w:szCs w:val="21"/>
              </w:rPr>
            </w:pPr>
            <w:r>
              <w:rPr>
                <w:rFonts w:hint="eastAsia"/>
                <w:lang w:val="en-US" w:eastAsia="zh-CN"/>
              </w:rPr>
              <w:t>3.</w:t>
            </w:r>
            <w:r>
              <w:rPr>
                <w:rFonts w:hint="default"/>
              </w:rPr>
              <w:t>签约合同价为</w:t>
            </w:r>
            <w:r>
              <w:rPr>
                <w:rFonts w:hint="eastAsia"/>
                <w:lang w:eastAsia="zh-CN"/>
              </w:rPr>
              <w:t>比选申请</w:t>
            </w:r>
            <w:r>
              <w:rPr>
                <w:rFonts w:hint="default"/>
              </w:rPr>
              <w:t>函上的</w:t>
            </w:r>
            <w:r>
              <w:rPr>
                <w:rFonts w:hint="eastAsia"/>
                <w:lang w:eastAsia="zh-CN"/>
              </w:rPr>
              <w:t>比选</w:t>
            </w:r>
            <w:r>
              <w:rPr>
                <w:rFonts w:hint="default"/>
              </w:rPr>
              <w:t>报价大写金额。签订合同协议书时如需</w:t>
            </w:r>
            <w:r>
              <w:rPr>
                <w:rFonts w:hint="eastAsia"/>
                <w:lang w:eastAsia="zh-CN"/>
              </w:rPr>
              <w:t>对比选报价</w:t>
            </w:r>
            <w:r>
              <w:rPr>
                <w:rFonts w:hint="default"/>
              </w:rPr>
              <w:t>进行相应修正的，</w:t>
            </w:r>
            <w:r>
              <w:rPr>
                <w:rFonts w:hint="eastAsia"/>
              </w:rPr>
              <w:t>按照签约合同价（即</w:t>
            </w:r>
            <w:r>
              <w:rPr>
                <w:rFonts w:hint="eastAsia"/>
                <w:lang w:eastAsia="zh-CN"/>
              </w:rPr>
              <w:t>比选申请</w:t>
            </w:r>
            <w:r>
              <w:rPr>
                <w:rFonts w:hint="default"/>
              </w:rPr>
              <w:t>函上的</w:t>
            </w:r>
            <w:r>
              <w:rPr>
                <w:rFonts w:hint="eastAsia"/>
                <w:lang w:eastAsia="zh-CN"/>
              </w:rPr>
              <w:t>比选</w:t>
            </w:r>
            <w:r>
              <w:rPr>
                <w:rFonts w:hint="default"/>
              </w:rPr>
              <w:t>报价大写金额</w:t>
            </w:r>
            <w:r>
              <w:rPr>
                <w:rFonts w:hint="eastAsia"/>
              </w:rPr>
              <w:t>）保持不变的原则进行修正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95" w:type="dxa"/>
            <w:vAlign w:val="center"/>
          </w:tcPr>
          <w:p>
            <w:pPr>
              <w:spacing w:line="360" w:lineRule="auto"/>
              <w:jc w:val="center"/>
              <w:rPr>
                <w:rFonts w:hint="default" w:ascii="Arial" w:hAnsi="Arial" w:eastAsia="宋体" w:cs="Arial"/>
                <w:szCs w:val="21"/>
                <w:lang w:val="en-US" w:eastAsia="zh-CN"/>
              </w:rPr>
            </w:pPr>
            <w:r>
              <w:rPr>
                <w:rFonts w:hint="eastAsia" w:ascii="Arial" w:hAnsi="Arial" w:cs="Arial"/>
                <w:szCs w:val="21"/>
                <w:lang w:val="en-US" w:eastAsia="zh-CN"/>
              </w:rPr>
              <w:t>29</w:t>
            </w:r>
          </w:p>
        </w:tc>
        <w:tc>
          <w:tcPr>
            <w:tcW w:w="1356" w:type="dxa"/>
            <w:vAlign w:val="center"/>
          </w:tcPr>
          <w:p>
            <w:pPr>
              <w:spacing w:line="360" w:lineRule="auto"/>
              <w:jc w:val="center"/>
              <w:rPr>
                <w:rFonts w:hint="eastAsia" w:ascii="Arial" w:hAnsi="Arial" w:cs="Arial"/>
                <w:szCs w:val="21"/>
              </w:rPr>
            </w:pPr>
            <w:r>
              <w:rPr>
                <w:rFonts w:hint="default" w:ascii="Times New Roman" w:hAnsi="Times New Roman" w:cs="Times New Roman"/>
                <w:color w:val="auto"/>
                <w:highlight w:val="none"/>
              </w:rPr>
              <w:t>重新</w:t>
            </w:r>
            <w:r>
              <w:rPr>
                <w:rFonts w:hint="eastAsia" w:ascii="Times New Roman" w:hAnsi="Times New Roman" w:cs="Times New Roman"/>
                <w:color w:val="auto"/>
                <w:highlight w:val="none"/>
                <w:lang w:eastAsia="zh-CN"/>
              </w:rPr>
              <w:t>比选</w:t>
            </w:r>
          </w:p>
        </w:tc>
        <w:tc>
          <w:tcPr>
            <w:tcW w:w="6838" w:type="dxa"/>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出现下列特殊情况之一，比选人可重新比选：</w:t>
            </w:r>
          </w:p>
          <w:p>
            <w:pPr>
              <w:spacing w:line="360" w:lineRule="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比选申请文件</w:t>
            </w:r>
            <w:r>
              <w:rPr>
                <w:rFonts w:hint="default" w:ascii="Times New Roman" w:hAnsi="Times New Roman" w:cs="Times New Roman"/>
                <w:color w:val="auto"/>
                <w:spacing w:val="-4"/>
                <w:szCs w:val="21"/>
                <w:highlight w:val="none"/>
              </w:rPr>
              <w:t>递交截止时间</w:t>
            </w:r>
            <w:r>
              <w:rPr>
                <w:rFonts w:hint="default" w:ascii="Times New Roman" w:hAnsi="Times New Roman" w:cs="Times New Roman"/>
                <w:color w:val="auto"/>
                <w:szCs w:val="21"/>
                <w:highlight w:val="none"/>
              </w:rPr>
              <w:t>止，递交比选申请文件少于</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个的；</w:t>
            </w:r>
          </w:p>
          <w:p>
            <w:pPr>
              <w:spacing w:line="360" w:lineRule="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经</w:t>
            </w:r>
            <w:r>
              <w:rPr>
                <w:rFonts w:hint="default" w:ascii="Times New Roman" w:hAnsi="Times New Roman" w:cs="Times New Roman"/>
                <w:color w:val="auto"/>
                <w:szCs w:val="21"/>
                <w:highlight w:val="none"/>
                <w:lang w:eastAsia="zh-CN"/>
              </w:rPr>
              <w:t>评选工作组评选</w:t>
            </w:r>
            <w:r>
              <w:rPr>
                <w:rFonts w:hint="default" w:ascii="Times New Roman" w:hAnsi="Times New Roman" w:cs="Times New Roman"/>
                <w:color w:val="auto"/>
                <w:szCs w:val="21"/>
                <w:highlight w:val="none"/>
              </w:rPr>
              <w:t>后否决全部</w:t>
            </w:r>
            <w:r>
              <w:rPr>
                <w:rFonts w:hint="default" w:ascii="Times New Roman" w:hAnsi="Times New Roman" w:cs="Times New Roman"/>
                <w:color w:val="auto"/>
                <w:szCs w:val="21"/>
                <w:highlight w:val="none"/>
                <w:lang w:eastAsia="zh-CN"/>
              </w:rPr>
              <w:t>比选申请文件</w:t>
            </w:r>
            <w:r>
              <w:rPr>
                <w:rFonts w:hint="default" w:ascii="Times New Roman" w:hAnsi="Times New Roman" w:cs="Times New Roman"/>
                <w:color w:val="auto"/>
                <w:szCs w:val="21"/>
                <w:highlight w:val="none"/>
              </w:rPr>
              <w:t>的；</w:t>
            </w:r>
          </w:p>
          <w:p>
            <w:pPr>
              <w:spacing w:line="360" w:lineRule="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评选工作组</w:t>
            </w:r>
            <w:r>
              <w:rPr>
                <w:rFonts w:hint="default" w:ascii="Times New Roman" w:hAnsi="Times New Roman" w:cs="Times New Roman"/>
                <w:color w:val="auto"/>
                <w:szCs w:val="21"/>
                <w:highlight w:val="none"/>
              </w:rPr>
              <w:t>推荐的</w:t>
            </w:r>
            <w:r>
              <w:rPr>
                <w:rFonts w:hint="default" w:ascii="Times New Roman" w:hAnsi="Times New Roman" w:cs="Times New Roman"/>
                <w:color w:val="auto"/>
                <w:szCs w:val="21"/>
                <w:highlight w:val="none"/>
                <w:lang w:eastAsia="zh-CN"/>
              </w:rPr>
              <w:t>中选</w:t>
            </w:r>
            <w:r>
              <w:rPr>
                <w:rFonts w:hint="default" w:ascii="Times New Roman" w:hAnsi="Times New Roman" w:cs="Times New Roman"/>
                <w:color w:val="auto"/>
                <w:szCs w:val="21"/>
                <w:highlight w:val="none"/>
              </w:rPr>
              <w:t>候选人均未能与比选人签订合同的；</w:t>
            </w:r>
          </w:p>
          <w:p>
            <w:pPr>
              <w:snapToGrid w:val="0"/>
              <w:spacing w:line="360" w:lineRule="auto"/>
              <w:rPr>
                <w:rFonts w:hint="eastAsia" w:ascii="Arial" w:hAnsi="Arial" w:cs="Arial"/>
                <w:szCs w:val="21"/>
              </w:rPr>
            </w:pP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法律规定的其他情形。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95" w:type="dxa"/>
            <w:vAlign w:val="center"/>
          </w:tcPr>
          <w:p>
            <w:pPr>
              <w:pStyle w:val="15"/>
              <w:ind w:left="0" w:leftChars="0" w:firstLine="0" w:firstLineChars="0"/>
              <w:rPr>
                <w:rFonts w:hint="default"/>
                <w:lang w:val="en-US"/>
              </w:rPr>
            </w:pPr>
            <w:r>
              <w:rPr>
                <w:rFonts w:hint="eastAsia" w:ascii="Arial" w:hAnsi="Arial" w:cs="Arial"/>
                <w:sz w:val="21"/>
                <w:szCs w:val="21"/>
                <w:lang w:val="en-US" w:eastAsia="zh-CN"/>
              </w:rPr>
              <w:t>30</w:t>
            </w:r>
          </w:p>
        </w:tc>
        <w:tc>
          <w:tcPr>
            <w:tcW w:w="1356" w:type="dxa"/>
            <w:vAlign w:val="center"/>
          </w:tcPr>
          <w:p>
            <w:pPr>
              <w:spacing w:line="360" w:lineRule="auto"/>
              <w:jc w:val="center"/>
              <w:rPr>
                <w:rFonts w:hint="eastAsia" w:ascii="Arial" w:hAnsi="Arial" w:cs="Arial"/>
                <w:szCs w:val="21"/>
              </w:rPr>
            </w:pPr>
            <w:r>
              <w:rPr>
                <w:rFonts w:hint="default" w:ascii="Times New Roman" w:hAnsi="Times New Roman" w:cs="Times New Roman"/>
                <w:color w:val="auto"/>
                <w:kern w:val="0"/>
                <w:szCs w:val="21"/>
                <w:highlight w:val="none"/>
              </w:rPr>
              <w:t>监督部门</w:t>
            </w:r>
          </w:p>
        </w:tc>
        <w:tc>
          <w:tcPr>
            <w:tcW w:w="6838" w:type="dxa"/>
            <w:vAlign w:val="center"/>
          </w:tcPr>
          <w:p>
            <w:pPr>
              <w:pStyle w:val="9"/>
              <w:spacing w:line="360" w:lineRule="auto"/>
              <w:ind w:firstLine="31" w:firstLineChars="15"/>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szCs w:val="21"/>
                <w:highlight w:val="none"/>
                <w:lang w:eastAsia="zh-CN"/>
              </w:rPr>
              <w:t>湖北荆宜高速公路有限</w:t>
            </w:r>
            <w:r>
              <w:rPr>
                <w:rFonts w:hint="default" w:ascii="Times New Roman" w:hAnsi="Times New Roman" w:cs="Times New Roman"/>
                <w:color w:val="auto"/>
                <w:szCs w:val="21"/>
                <w:highlight w:val="none"/>
              </w:rPr>
              <w:t>公司</w:t>
            </w:r>
            <w:r>
              <w:rPr>
                <w:rFonts w:hint="eastAsia" w:ascii="Times New Roman" w:hAnsi="Times New Roman" w:cs="Times New Roman"/>
                <w:color w:val="auto"/>
                <w:szCs w:val="21"/>
                <w:highlight w:val="none"/>
                <w:lang w:val="en-US" w:eastAsia="zh-CN"/>
              </w:rPr>
              <w:t>党群纪检部</w:t>
            </w:r>
          </w:p>
          <w:p>
            <w:pPr>
              <w:pStyle w:val="9"/>
              <w:spacing w:line="360" w:lineRule="auto"/>
              <w:ind w:firstLine="31" w:firstLineChars="15"/>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    址：</w:t>
            </w:r>
            <w:r>
              <w:rPr>
                <w:rFonts w:hint="default" w:ascii="Times New Roman" w:hAnsi="Times New Roman" w:cs="Times New Roman"/>
                <w:color w:val="auto"/>
                <w:highlight w:val="none"/>
              </w:rPr>
              <w:t>湖北</w:t>
            </w:r>
            <w:r>
              <w:rPr>
                <w:rFonts w:hint="default" w:ascii="Times New Roman" w:hAnsi="Times New Roman" w:cs="Times New Roman"/>
                <w:color w:val="auto"/>
                <w:szCs w:val="21"/>
                <w:highlight w:val="none"/>
                <w:lang w:eastAsia="zh-CN"/>
              </w:rPr>
              <w:t>宜昌当阳市王店镇木店村四组32号</w:t>
            </w:r>
          </w:p>
          <w:p>
            <w:pPr>
              <w:pStyle w:val="9"/>
              <w:spacing w:line="360" w:lineRule="auto"/>
              <w:ind w:firstLine="31" w:firstLineChars="15"/>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电    话：</w:t>
            </w:r>
            <w:r>
              <w:rPr>
                <w:rFonts w:hint="default" w:ascii="Times New Roman" w:hAnsi="Times New Roman" w:cs="Times New Roman"/>
                <w:color w:val="auto"/>
                <w:kern w:val="0"/>
                <w:highlight w:val="none"/>
                <w:lang w:val="en-US" w:eastAsia="zh-CN"/>
              </w:rPr>
              <w:t>0717-34654</w:t>
            </w:r>
            <w:r>
              <w:rPr>
                <w:rFonts w:hint="eastAsia" w:ascii="Times New Roman" w:hAnsi="Times New Roman" w:cs="Times New Roman"/>
                <w:color w:val="auto"/>
                <w:kern w:val="0"/>
                <w:highlight w:val="none"/>
                <w:lang w:val="en-US" w:eastAsia="zh-CN"/>
              </w:rPr>
              <w:t>26</w:t>
            </w:r>
          </w:p>
          <w:p>
            <w:pPr>
              <w:pStyle w:val="9"/>
              <w:spacing w:line="360" w:lineRule="auto"/>
              <w:ind w:firstLine="31" w:firstLineChars="15"/>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传    真：</w:t>
            </w:r>
            <w:r>
              <w:rPr>
                <w:rFonts w:hint="default" w:ascii="Times New Roman" w:hAnsi="Times New Roman" w:cs="Times New Roman"/>
                <w:color w:val="auto"/>
                <w:kern w:val="0"/>
                <w:highlight w:val="none"/>
                <w:lang w:val="en-US" w:eastAsia="zh-CN"/>
              </w:rPr>
              <w:t>0717-34654</w:t>
            </w:r>
            <w:r>
              <w:rPr>
                <w:rFonts w:hint="eastAsia" w:ascii="Times New Roman" w:hAnsi="Times New Roman" w:cs="Times New Roman"/>
                <w:color w:val="auto"/>
                <w:kern w:val="0"/>
                <w:highlight w:val="none"/>
                <w:lang w:val="en-US" w:eastAsia="zh-CN"/>
              </w:rPr>
              <w:t>2</w:t>
            </w:r>
            <w:r>
              <w:rPr>
                <w:rFonts w:hint="default" w:ascii="Times New Roman" w:hAnsi="Times New Roman" w:cs="Times New Roman"/>
                <w:color w:val="auto"/>
                <w:kern w:val="0"/>
                <w:highlight w:val="none"/>
                <w:lang w:val="en-US" w:eastAsia="zh-CN"/>
              </w:rPr>
              <w:t>6</w:t>
            </w:r>
          </w:p>
          <w:p>
            <w:pPr>
              <w:pStyle w:val="9"/>
              <w:spacing w:line="360" w:lineRule="auto"/>
              <w:ind w:firstLine="31" w:firstLineChars="15"/>
              <w:jc w:val="left"/>
              <w:rPr>
                <w:rFonts w:hint="eastAsia" w:ascii="Arial" w:hAnsi="Arial" w:cs="Arial"/>
                <w:szCs w:val="21"/>
              </w:rPr>
            </w:pPr>
            <w:r>
              <w:rPr>
                <w:rFonts w:hint="default" w:ascii="Times New Roman" w:hAnsi="Times New Roman" w:cs="Times New Roman"/>
                <w:color w:val="auto"/>
                <w:highlight w:val="none"/>
                <w:lang w:val="en-US" w:eastAsia="zh-CN"/>
              </w:rPr>
              <w:t>邮政编码：</w:t>
            </w:r>
            <w:r>
              <w:rPr>
                <w:rFonts w:hint="default" w:ascii="Times New Roman" w:hAnsi="Times New Roman" w:cs="Times New Roman"/>
                <w:color w:val="auto"/>
                <w:szCs w:val="21"/>
                <w:highlight w:val="none"/>
                <w:lang w:eastAsia="zh-CN"/>
              </w:rPr>
              <w:t>444124</w:t>
            </w:r>
          </w:p>
        </w:tc>
      </w:tr>
    </w:tbl>
    <w:p>
      <w:pPr>
        <w:spacing w:after="240"/>
        <w:ind w:firstLine="3795" w:firstLineChars="1800"/>
        <w:jc w:val="both"/>
        <w:outlineLvl w:val="0"/>
        <w:rPr>
          <w:rFonts w:hint="eastAsia" w:ascii="宋体" w:hAnsi="宋体"/>
          <w:b/>
        </w:rPr>
      </w:pPr>
    </w:p>
    <w:p>
      <w:pPr>
        <w:spacing w:after="240"/>
        <w:ind w:firstLine="3795" w:firstLineChars="1800"/>
        <w:jc w:val="both"/>
        <w:outlineLvl w:val="0"/>
        <w:rPr>
          <w:rFonts w:hint="eastAsia" w:ascii="宋体" w:hAnsi="宋体"/>
          <w:b/>
        </w:rPr>
      </w:pPr>
    </w:p>
    <w:p>
      <w:pPr>
        <w:spacing w:after="240"/>
        <w:ind w:firstLine="3795" w:firstLineChars="1800"/>
        <w:jc w:val="both"/>
        <w:outlineLvl w:val="0"/>
        <w:rPr>
          <w:rFonts w:hint="eastAsia" w:ascii="宋体" w:hAnsi="宋体"/>
          <w:b/>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en-US" w:eastAsia="zh-CN"/>
        </w:rPr>
      </w:pPr>
      <w:r>
        <w:rPr>
          <w:rFonts w:hint="default" w:ascii="Times New Roman" w:hAnsi="Times New Roman" w:eastAsia="黑体" w:cs="Times New Roman"/>
          <w:color w:val="auto"/>
          <w:sz w:val="36"/>
          <w:lang w:val="zh-CN"/>
        </w:rPr>
        <w:t>第三章 评</w:t>
      </w:r>
      <w:r>
        <w:rPr>
          <w:rFonts w:hint="eastAsia" w:eastAsia="黑体" w:cs="Times New Roman"/>
          <w:color w:val="auto"/>
          <w:sz w:val="36"/>
          <w:lang w:val="en-US" w:eastAsia="zh-CN"/>
        </w:rPr>
        <w:t>审办法</w:t>
      </w:r>
    </w:p>
    <w:p>
      <w:pPr>
        <w:spacing w:after="240"/>
        <w:ind w:firstLine="3795" w:firstLineChars="1800"/>
        <w:jc w:val="center"/>
        <w:outlineLvl w:val="0"/>
        <w:rPr>
          <w:rFonts w:hint="eastAsia" w:ascii="宋体" w:hAnsi="宋体"/>
          <w:b/>
        </w:rPr>
      </w:pPr>
    </w:p>
    <w:p>
      <w:pPr>
        <w:spacing w:after="240"/>
        <w:ind w:firstLine="3795" w:firstLineChars="1800"/>
        <w:jc w:val="both"/>
        <w:outlineLvl w:val="0"/>
        <w:rPr>
          <w:rFonts w:hint="eastAsia" w:ascii="宋体" w:hAnsi="宋体"/>
          <w:b/>
        </w:rPr>
      </w:pPr>
    </w:p>
    <w:p>
      <w:pPr>
        <w:spacing w:after="240"/>
        <w:ind w:firstLine="3373" w:firstLineChars="1600"/>
        <w:jc w:val="both"/>
        <w:outlineLvl w:val="0"/>
        <w:rPr>
          <w:rFonts w:hint="default" w:ascii="宋体" w:hAnsi="宋体" w:eastAsia="宋体"/>
          <w:b/>
          <w:lang w:val="en-US" w:eastAsia="zh-CN"/>
        </w:rPr>
      </w:pPr>
    </w:p>
    <w:p>
      <w:pPr>
        <w:spacing w:after="240"/>
        <w:ind w:firstLine="2811" w:firstLineChars="1000"/>
        <w:jc w:val="both"/>
        <w:outlineLvl w:val="0"/>
        <w:rPr>
          <w:rFonts w:hint="eastAsia" w:ascii="宋体" w:hAnsi="宋体"/>
          <w:b/>
          <w:sz w:val="28"/>
          <w:szCs w:val="28"/>
          <w:lang w:val="en-US" w:eastAsia="zh-CN"/>
        </w:rPr>
      </w:pPr>
    </w:p>
    <w:p>
      <w:pPr>
        <w:spacing w:after="240"/>
        <w:ind w:firstLine="2811" w:firstLineChars="1000"/>
        <w:jc w:val="both"/>
        <w:outlineLvl w:val="0"/>
        <w:rPr>
          <w:rFonts w:hint="eastAsia" w:ascii="宋体" w:hAnsi="宋体"/>
          <w:b/>
          <w:sz w:val="28"/>
          <w:szCs w:val="28"/>
          <w:lang w:val="en-US" w:eastAsia="zh-CN"/>
        </w:rPr>
      </w:pPr>
    </w:p>
    <w:p>
      <w:pPr>
        <w:spacing w:after="240"/>
        <w:ind w:firstLine="2811" w:firstLineChars="1000"/>
        <w:jc w:val="both"/>
        <w:outlineLvl w:val="0"/>
        <w:rPr>
          <w:rFonts w:hint="eastAsia" w:ascii="宋体" w:hAnsi="宋体"/>
          <w:b/>
          <w:sz w:val="28"/>
          <w:szCs w:val="28"/>
          <w:lang w:val="en-US" w:eastAsia="zh-CN"/>
        </w:rPr>
      </w:pPr>
    </w:p>
    <w:p>
      <w:pPr>
        <w:spacing w:after="240"/>
        <w:ind w:firstLine="2811" w:firstLineChars="1000"/>
        <w:jc w:val="both"/>
        <w:outlineLvl w:val="0"/>
        <w:rPr>
          <w:rFonts w:hint="eastAsia" w:ascii="宋体" w:hAnsi="宋体"/>
          <w:b/>
          <w:sz w:val="28"/>
          <w:szCs w:val="28"/>
          <w:lang w:val="en-US" w:eastAsia="zh-CN"/>
        </w:rPr>
      </w:pPr>
    </w:p>
    <w:p>
      <w:pPr>
        <w:spacing w:after="240"/>
        <w:ind w:firstLine="2811" w:firstLineChars="1000"/>
        <w:jc w:val="both"/>
        <w:outlineLvl w:val="0"/>
        <w:rPr>
          <w:rFonts w:hint="eastAsia" w:ascii="宋体" w:hAnsi="宋体"/>
          <w:b/>
          <w:sz w:val="28"/>
          <w:szCs w:val="28"/>
          <w:lang w:val="en-US" w:eastAsia="zh-CN"/>
        </w:rPr>
      </w:pPr>
    </w:p>
    <w:p>
      <w:pPr>
        <w:spacing w:after="240"/>
        <w:ind w:firstLine="2811" w:firstLineChars="1000"/>
        <w:jc w:val="both"/>
        <w:outlineLvl w:val="0"/>
        <w:rPr>
          <w:rFonts w:hint="eastAsia" w:ascii="宋体" w:hAnsi="宋体"/>
          <w:b/>
          <w:sz w:val="28"/>
          <w:szCs w:val="28"/>
          <w:lang w:val="en-US" w:eastAsia="zh-CN"/>
        </w:rPr>
      </w:pPr>
    </w:p>
    <w:p>
      <w:pPr>
        <w:spacing w:after="240"/>
        <w:ind w:firstLine="2811" w:firstLineChars="1000"/>
        <w:jc w:val="both"/>
        <w:outlineLvl w:val="0"/>
        <w:rPr>
          <w:rFonts w:hint="eastAsia" w:ascii="宋体" w:hAnsi="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5" w:lineRule="auto"/>
        <w:ind w:right="-376" w:rightChars="-179"/>
        <w:jc w:val="center"/>
        <w:textAlignment w:val="auto"/>
        <w:rPr>
          <w:rFonts w:hint="default" w:ascii="宋体" w:hAnsi="宋体" w:eastAsia="宋体" w:cs="宋体"/>
          <w:b w:val="0"/>
          <w:bCs w:val="0"/>
          <w:sz w:val="32"/>
          <w:szCs w:val="32"/>
          <w:lang w:val="en-US" w:eastAsia="zh-CN"/>
        </w:rPr>
      </w:pPr>
      <w:r>
        <w:rPr>
          <w:rFonts w:hint="eastAsia" w:ascii="宋体" w:hAnsi="宋体" w:eastAsia="宋体" w:cs="宋体"/>
          <w:color w:val="auto"/>
          <w:sz w:val="32"/>
          <w:szCs w:val="32"/>
          <w:highlight w:val="none"/>
          <w:lang w:val="zh-CN"/>
        </w:rPr>
        <w:t>第</w:t>
      </w:r>
      <w:r>
        <w:rPr>
          <w:rFonts w:hint="eastAsia" w:ascii="宋体" w:hAnsi="宋体" w:cs="宋体"/>
          <w:color w:val="auto"/>
          <w:sz w:val="32"/>
          <w:szCs w:val="32"/>
          <w:highlight w:val="none"/>
          <w:lang w:val="en-US" w:eastAsia="zh-CN"/>
        </w:rPr>
        <w:t>三</w:t>
      </w:r>
      <w:r>
        <w:rPr>
          <w:rFonts w:hint="eastAsia" w:ascii="宋体" w:hAnsi="宋体" w:eastAsia="宋体" w:cs="宋体"/>
          <w:color w:val="auto"/>
          <w:sz w:val="32"/>
          <w:szCs w:val="32"/>
          <w:highlight w:val="none"/>
          <w:lang w:val="zh-CN"/>
        </w:rPr>
        <w:t xml:space="preserve">章 </w:t>
      </w:r>
      <w:r>
        <w:rPr>
          <w:rFonts w:hint="eastAsia" w:ascii="宋体" w:hAnsi="宋体" w:cs="宋体"/>
          <w:color w:val="auto"/>
          <w:sz w:val="32"/>
          <w:szCs w:val="32"/>
          <w:highlight w:val="none"/>
          <w:lang w:val="en-US" w:eastAsia="zh-CN"/>
        </w:rPr>
        <w:t>评审办法</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rPr>
      </w:pPr>
      <w:r>
        <w:rPr>
          <w:rFonts w:hint="default" w:ascii="宋体" w:hAnsi="宋体" w:eastAsia="宋体" w:cs="宋体"/>
          <w:sz w:val="24"/>
          <w:szCs w:val="24"/>
          <w:lang w:val="hr-HR"/>
        </w:rPr>
        <w:t>湖北荆宜高速公路</w:t>
      </w:r>
      <w:r>
        <w:rPr>
          <w:rFonts w:hint="eastAsia" w:ascii="宋体" w:hAnsi="宋体" w:eastAsia="宋体" w:cs="宋体"/>
          <w:sz w:val="24"/>
          <w:szCs w:val="24"/>
          <w:lang w:val="en-US" w:eastAsia="zh-CN"/>
        </w:rPr>
        <w:t>有限公司双重预防机制构建和安全生产标准化建设评价技术服务</w:t>
      </w:r>
      <w:r>
        <w:rPr>
          <w:rFonts w:hint="eastAsia" w:ascii="宋体" w:hAnsi="宋体" w:eastAsia="宋体" w:cs="宋体"/>
          <w:sz w:val="24"/>
          <w:szCs w:val="24"/>
          <w:lang w:val="hr-HR" w:eastAsia="zh-CN"/>
        </w:rPr>
        <w:t>项目</w:t>
      </w:r>
      <w:r>
        <w:rPr>
          <w:rFonts w:hint="eastAsia" w:ascii="宋体" w:hAnsi="宋体" w:cs="宋体"/>
          <w:sz w:val="24"/>
          <w:szCs w:val="24"/>
          <w:lang w:val="en-US" w:eastAsia="zh-CN"/>
        </w:rPr>
        <w:t>比选评审活动采用综合评分法，遵循公平、公正、科学和择优的原则</w:t>
      </w:r>
      <w:r>
        <w:rPr>
          <w:rFonts w:hint="eastAsia" w:ascii="宋体" w:hAnsi="宋体" w:eastAsia="宋体" w:cs="宋体"/>
          <w:sz w:val="24"/>
          <w:szCs w:val="24"/>
        </w:rPr>
        <w:t>。</w:t>
      </w:r>
    </w:p>
    <w:p>
      <w:pPr>
        <w:pStyle w:val="2"/>
        <w:numPr>
          <w:ilvl w:val="0"/>
          <w:numId w:val="1"/>
        </w:numPr>
        <w:jc w:val="left"/>
        <w:rPr>
          <w:rFonts w:hint="eastAsia" w:asciiTheme="minorEastAsia" w:hAnsiTheme="minorEastAsia" w:eastAsiaTheme="minorEastAsia" w:cstheme="minorEastAsia"/>
          <w:b w:val="0"/>
          <w:bCs w:val="0"/>
          <w:kern w:val="0"/>
          <w:sz w:val="24"/>
          <w:szCs w:val="24"/>
          <w:lang w:val="en-US" w:eastAsia="zh-CN" w:bidi="ar-SA"/>
        </w:rPr>
      </w:pPr>
      <w:r>
        <w:rPr>
          <w:rFonts w:hint="eastAsia" w:asciiTheme="minorEastAsia" w:hAnsiTheme="minorEastAsia" w:eastAsiaTheme="minorEastAsia" w:cstheme="minorEastAsia"/>
          <w:sz w:val="24"/>
          <w:szCs w:val="24"/>
          <w:lang w:val="en-US" w:eastAsia="zh-CN"/>
        </w:rPr>
        <w:t>评审工作组由比选人依法组建，人数为三人。</w:t>
      </w:r>
    </w:p>
    <w:p>
      <w:pPr>
        <w:pStyle w:val="2"/>
        <w:numPr>
          <w:ilvl w:val="0"/>
          <w:numId w:val="1"/>
        </w:num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评审工作组成员有下列情形之一的，应当回避：</w:t>
      </w:r>
    </w:p>
    <w:p>
      <w:pPr>
        <w:numPr>
          <w:ilvl w:val="0"/>
          <w:numId w:val="2"/>
        </w:numPr>
        <w:ind w:left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比选人或比选申请人的主要负责人的近亲属；</w:t>
      </w:r>
    </w:p>
    <w:p>
      <w:pPr>
        <w:numPr>
          <w:ilvl w:val="0"/>
          <w:numId w:val="2"/>
        </w:numPr>
        <w:ind w:left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项目主管部门或者行政监督部门的人员；</w:t>
      </w:r>
    </w:p>
    <w:p>
      <w:pPr>
        <w:numPr>
          <w:ilvl w:val="0"/>
          <w:numId w:val="2"/>
        </w:numPr>
        <w:ind w:left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与比选申请人有经济利益关系，可能影响对比选公正评审的；</w:t>
      </w:r>
    </w:p>
    <w:p>
      <w:pPr>
        <w:numPr>
          <w:ilvl w:val="0"/>
          <w:numId w:val="2"/>
        </w:numPr>
        <w:ind w:left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曾因在比选、评审以及与其他比选有关活动中从事违法行为而受过行政处罚或者刑事</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处罚的；</w:t>
      </w:r>
    </w:p>
    <w:p>
      <w:pPr>
        <w:numPr>
          <w:ilvl w:val="0"/>
          <w:numId w:val="2"/>
        </w:numPr>
        <w:ind w:left="0" w:leftChars="0" w:firstLine="0" w:firstLineChars="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与比选申请人有其他利害关系的；</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比选过程中，评审工作组成员有回避事由、擅离职守或者因健康等原因不能继续评审的，必选人有权更换。被更换的评审工作组成员作出的评审结论无效，由更换后的评审工作组成员重新进行评审。</w:t>
      </w:r>
    </w:p>
    <w:p>
      <w:pPr>
        <w:pStyle w:val="2"/>
        <w:numPr>
          <w:ilvl w:val="0"/>
          <w:numId w:val="0"/>
        </w:numPr>
        <w:ind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4.评审方法</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评审活动采用综合评分法，遵循公平、公正、科学和择优的原则。</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（1）评审工作组按照本章《评审评分表》里规定的方法、评审因素、评分标准和程序对比选申请文件进行评审，没有规定的方法、评审因素和标准不作为评审依据。</w:t>
      </w:r>
    </w:p>
    <w:p>
      <w:pPr>
        <w:keepNext w:val="0"/>
        <w:keepLines w:val="0"/>
        <w:pageBreakBefore w:val="0"/>
        <w:widowControl w:val="0"/>
        <w:kinsoku/>
        <w:wordWrap/>
        <w:overflowPunct/>
        <w:topLinePunct w:val="0"/>
        <w:autoSpaceDE/>
        <w:autoSpaceDN/>
        <w:bidi w:val="0"/>
        <w:adjustRightInd/>
        <w:snapToGrid/>
        <w:spacing w:line="454" w:lineRule="exact"/>
        <w:ind w:left="-424" w:leftChars="-202" w:right="-483" w:rightChars="-230" w:firstLine="364" w:firstLineChars="152"/>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（2）评审完成后，评审工作组应当向比选人提交评审的过程资料和中选候选人名单。</w:t>
      </w:r>
    </w:p>
    <w:p>
      <w:pPr>
        <w:pStyle w:val="3"/>
        <w:jc w:val="left"/>
        <w:rPr>
          <w:rFonts w:hint="default"/>
          <w:lang w:val="en-US" w:eastAsia="zh-CN"/>
        </w:rPr>
      </w:pPr>
    </w:p>
    <w:p>
      <w:pPr>
        <w:spacing w:after="240"/>
        <w:jc w:val="center"/>
        <w:outlineLvl w:val="0"/>
        <w:rPr>
          <w:rFonts w:hint="eastAsia" w:ascii="宋体" w:hAnsi="宋体"/>
          <w:b/>
          <w:sz w:val="28"/>
          <w:szCs w:val="28"/>
          <w:lang w:val="en-US" w:eastAsia="zh-CN"/>
        </w:rPr>
      </w:pPr>
    </w:p>
    <w:p>
      <w:pPr>
        <w:pStyle w:val="2"/>
        <w:rPr>
          <w:rFonts w:hint="eastAsia" w:ascii="宋体" w:hAnsi="宋体"/>
          <w:b/>
          <w:sz w:val="28"/>
          <w:szCs w:val="28"/>
          <w:lang w:val="en-US" w:eastAsia="zh-CN"/>
        </w:rPr>
      </w:pPr>
    </w:p>
    <w:p>
      <w:pPr>
        <w:pStyle w:val="3"/>
        <w:rPr>
          <w:rFonts w:hint="eastAsia" w:ascii="宋体" w:hAnsi="宋体"/>
          <w:b/>
          <w:sz w:val="28"/>
          <w:szCs w:val="28"/>
          <w:lang w:val="en-US" w:eastAsia="zh-CN"/>
        </w:rPr>
      </w:pPr>
    </w:p>
    <w:p>
      <w:pPr>
        <w:rPr>
          <w:rFonts w:hint="eastAsia" w:ascii="宋体" w:hAnsi="宋体"/>
          <w:b/>
          <w:sz w:val="28"/>
          <w:szCs w:val="28"/>
          <w:lang w:val="en-US" w:eastAsia="zh-CN"/>
        </w:rPr>
      </w:pPr>
    </w:p>
    <w:p>
      <w:pPr>
        <w:pStyle w:val="2"/>
        <w:rPr>
          <w:rFonts w:hint="eastAsia" w:ascii="宋体" w:hAnsi="宋体"/>
          <w:b/>
          <w:sz w:val="28"/>
          <w:szCs w:val="28"/>
          <w:lang w:val="en-US" w:eastAsia="zh-CN"/>
        </w:rPr>
      </w:pPr>
    </w:p>
    <w:p>
      <w:pPr>
        <w:pStyle w:val="3"/>
        <w:rPr>
          <w:rFonts w:hint="eastAsia" w:ascii="宋体" w:hAnsi="宋体"/>
          <w:b/>
          <w:sz w:val="28"/>
          <w:szCs w:val="28"/>
          <w:lang w:val="en-US" w:eastAsia="zh-CN"/>
        </w:rPr>
      </w:pPr>
    </w:p>
    <w:p>
      <w:pPr>
        <w:pStyle w:val="3"/>
        <w:jc w:val="both"/>
        <w:rPr>
          <w:rFonts w:hint="eastAsia"/>
          <w:lang w:val="en-US" w:eastAsia="zh-CN"/>
        </w:rPr>
      </w:pPr>
    </w:p>
    <w:p>
      <w:pPr>
        <w:spacing w:after="240"/>
        <w:jc w:val="center"/>
        <w:outlineLvl w:val="0"/>
        <w:rPr>
          <w:rFonts w:ascii="宋体"/>
          <w:b/>
          <w:sz w:val="28"/>
          <w:szCs w:val="28"/>
        </w:rPr>
      </w:pPr>
      <w:r>
        <w:rPr>
          <w:rFonts w:hint="eastAsia" w:ascii="宋体" w:hAnsi="宋体"/>
          <w:b/>
          <w:sz w:val="28"/>
          <w:szCs w:val="28"/>
          <w:lang w:val="en-US" w:eastAsia="zh-CN"/>
        </w:rPr>
        <w:t xml:space="preserve"> </w:t>
      </w:r>
      <w:r>
        <w:rPr>
          <w:rFonts w:hint="eastAsia" w:ascii="宋体" w:hAnsi="宋体"/>
          <w:b/>
          <w:sz w:val="28"/>
          <w:szCs w:val="28"/>
        </w:rPr>
        <w:t>评审评分表</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33"/>
        <w:gridCol w:w="103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blHeader/>
          <w:jc w:val="center"/>
        </w:trPr>
        <w:tc>
          <w:tcPr>
            <w:tcW w:w="852" w:type="dxa"/>
            <w:vAlign w:val="center"/>
          </w:tcPr>
          <w:p>
            <w:pPr>
              <w:jc w:val="center"/>
              <w:rPr>
                <w:rFonts w:ascii="宋体"/>
                <w:b/>
                <w:szCs w:val="21"/>
              </w:rPr>
            </w:pPr>
            <w:r>
              <w:rPr>
                <w:rFonts w:hint="eastAsia" w:ascii="宋体" w:hAnsi="宋体"/>
                <w:b/>
                <w:szCs w:val="21"/>
              </w:rPr>
              <w:t>序号</w:t>
            </w:r>
          </w:p>
        </w:tc>
        <w:tc>
          <w:tcPr>
            <w:tcW w:w="1233" w:type="dxa"/>
            <w:vAlign w:val="center"/>
          </w:tcPr>
          <w:p>
            <w:pPr>
              <w:jc w:val="center"/>
              <w:rPr>
                <w:rFonts w:ascii="宋体"/>
                <w:b/>
                <w:szCs w:val="21"/>
              </w:rPr>
            </w:pPr>
            <w:r>
              <w:rPr>
                <w:rFonts w:hint="eastAsia" w:ascii="宋体" w:hAnsi="宋体"/>
                <w:b/>
                <w:szCs w:val="21"/>
              </w:rPr>
              <w:t>评分内容</w:t>
            </w:r>
          </w:p>
        </w:tc>
        <w:tc>
          <w:tcPr>
            <w:tcW w:w="1035" w:type="dxa"/>
            <w:vAlign w:val="center"/>
          </w:tcPr>
          <w:p>
            <w:pPr>
              <w:jc w:val="center"/>
              <w:rPr>
                <w:rFonts w:ascii="宋体"/>
                <w:b/>
                <w:szCs w:val="21"/>
              </w:rPr>
            </w:pPr>
            <w:r>
              <w:rPr>
                <w:rFonts w:hint="eastAsia" w:ascii="宋体" w:hAnsi="宋体"/>
                <w:b/>
                <w:szCs w:val="21"/>
              </w:rPr>
              <w:t>分值</w:t>
            </w:r>
          </w:p>
        </w:tc>
        <w:tc>
          <w:tcPr>
            <w:tcW w:w="5953" w:type="dxa"/>
            <w:vAlign w:val="center"/>
          </w:tcPr>
          <w:p>
            <w:pPr>
              <w:jc w:val="center"/>
              <w:rPr>
                <w:rFonts w:ascii="宋体"/>
                <w:b/>
                <w:szCs w:val="21"/>
              </w:rPr>
            </w:pPr>
            <w:r>
              <w:rPr>
                <w:rFonts w:hint="eastAsia" w:ascii="宋体" w:hAnsi="宋体"/>
                <w:b/>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 w:type="dxa"/>
            <w:vAlign w:val="center"/>
          </w:tcPr>
          <w:p>
            <w:pPr>
              <w:jc w:val="center"/>
              <w:rPr>
                <w:rFonts w:ascii="宋体"/>
                <w:b/>
                <w:szCs w:val="21"/>
              </w:rPr>
            </w:pPr>
            <w:r>
              <w:rPr>
                <w:rFonts w:hint="eastAsia" w:ascii="宋体" w:hAnsi="宋体"/>
                <w:b/>
                <w:szCs w:val="21"/>
              </w:rPr>
              <w:t>一</w:t>
            </w:r>
          </w:p>
        </w:tc>
        <w:tc>
          <w:tcPr>
            <w:tcW w:w="1233" w:type="dxa"/>
            <w:vAlign w:val="center"/>
          </w:tcPr>
          <w:p>
            <w:pPr>
              <w:jc w:val="center"/>
              <w:rPr>
                <w:rFonts w:ascii="宋体"/>
                <w:b/>
                <w:szCs w:val="21"/>
              </w:rPr>
            </w:pPr>
            <w:r>
              <w:rPr>
                <w:rFonts w:hint="eastAsia" w:ascii="宋体" w:hAnsi="宋体"/>
                <w:b/>
                <w:szCs w:val="21"/>
              </w:rPr>
              <w:t>商务文件</w:t>
            </w:r>
          </w:p>
        </w:tc>
        <w:tc>
          <w:tcPr>
            <w:tcW w:w="1035" w:type="dxa"/>
            <w:vAlign w:val="center"/>
          </w:tcPr>
          <w:p>
            <w:pPr>
              <w:jc w:val="center"/>
              <w:rPr>
                <w:rFonts w:ascii="宋体"/>
                <w:b/>
                <w:szCs w:val="21"/>
              </w:rPr>
            </w:pPr>
            <w:r>
              <w:rPr>
                <w:rFonts w:hint="eastAsia" w:ascii="宋体" w:hAnsi="宋体"/>
                <w:b/>
                <w:szCs w:val="21"/>
                <w:lang w:val="en-US" w:eastAsia="zh-CN"/>
              </w:rPr>
              <w:t>5</w:t>
            </w:r>
            <w:r>
              <w:rPr>
                <w:rFonts w:ascii="宋体" w:hAnsi="宋体"/>
                <w:b/>
                <w:szCs w:val="21"/>
              </w:rPr>
              <w:t>0</w:t>
            </w:r>
          </w:p>
        </w:tc>
        <w:tc>
          <w:tcPr>
            <w:tcW w:w="5953" w:type="dxa"/>
            <w:vAlign w:val="center"/>
          </w:tcPr>
          <w:p>
            <w:pPr>
              <w:jc w:val="center"/>
              <w:rPr>
                <w:rFonts w:hint="default"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2" w:type="dxa"/>
            <w:vAlign w:val="center"/>
          </w:tcPr>
          <w:p>
            <w:pPr>
              <w:jc w:val="center"/>
              <w:rPr>
                <w:rFonts w:ascii="宋体"/>
                <w:szCs w:val="21"/>
              </w:rPr>
            </w:pPr>
            <w:r>
              <w:rPr>
                <w:rFonts w:ascii="宋体" w:hAnsi="宋体"/>
                <w:szCs w:val="21"/>
              </w:rPr>
              <w:t>1</w:t>
            </w:r>
          </w:p>
        </w:tc>
        <w:tc>
          <w:tcPr>
            <w:tcW w:w="1233" w:type="dxa"/>
            <w:vAlign w:val="center"/>
          </w:tcPr>
          <w:p>
            <w:pPr>
              <w:jc w:val="center"/>
              <w:rPr>
                <w:rFonts w:hint="eastAsia" w:ascii="宋体" w:eastAsia="宋体"/>
                <w:szCs w:val="21"/>
                <w:lang w:eastAsia="zh-CN"/>
              </w:rPr>
            </w:pPr>
            <w:r>
              <w:rPr>
                <w:rFonts w:hint="eastAsia" w:ascii="宋体" w:hAnsi="宋体"/>
                <w:szCs w:val="21"/>
              </w:rPr>
              <w:t>资质</w:t>
            </w:r>
            <w:r>
              <w:rPr>
                <w:rFonts w:hint="eastAsia" w:ascii="宋体" w:hAnsi="宋体"/>
                <w:szCs w:val="21"/>
                <w:lang w:eastAsia="zh-CN"/>
              </w:rPr>
              <w:t>文件</w:t>
            </w:r>
          </w:p>
        </w:tc>
        <w:tc>
          <w:tcPr>
            <w:tcW w:w="1035" w:type="dxa"/>
            <w:vAlign w:val="center"/>
          </w:tcPr>
          <w:p>
            <w:pPr>
              <w:jc w:val="center"/>
              <w:rPr>
                <w:rFonts w:hint="default" w:ascii="宋体" w:eastAsia="宋体"/>
                <w:b/>
                <w:bCs/>
                <w:szCs w:val="21"/>
                <w:lang w:val="en-US" w:eastAsia="zh-CN"/>
              </w:rPr>
            </w:pPr>
            <w:r>
              <w:rPr>
                <w:rFonts w:hint="eastAsia" w:ascii="宋体"/>
                <w:b/>
                <w:bCs/>
                <w:szCs w:val="21"/>
                <w:lang w:val="en-US" w:eastAsia="zh-CN"/>
              </w:rPr>
              <w:t>30</w:t>
            </w:r>
          </w:p>
        </w:tc>
        <w:tc>
          <w:tcPr>
            <w:tcW w:w="5953" w:type="dxa"/>
            <w:vAlign w:val="center"/>
          </w:tcPr>
          <w:p>
            <w:pPr>
              <w:pStyle w:val="30"/>
              <w:spacing w:line="360" w:lineRule="exact"/>
              <w:ind w:firstLine="0" w:firstLineChars="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rPr>
              <w:t>具备</w:t>
            </w:r>
            <w:r>
              <w:rPr>
                <w:rFonts w:hint="eastAsia" w:ascii="宋体" w:hAnsi="宋体"/>
                <w:szCs w:val="21"/>
                <w:lang w:eastAsia="zh-CN"/>
              </w:rPr>
              <w:t>有效的</w:t>
            </w:r>
            <w:r>
              <w:rPr>
                <w:rFonts w:hint="eastAsia" w:ascii="宋体" w:hAnsi="宋体"/>
                <w:szCs w:val="21"/>
              </w:rPr>
              <w:t>营业执照</w:t>
            </w:r>
            <w:r>
              <w:rPr>
                <w:rFonts w:hint="eastAsia" w:ascii="宋体" w:hAnsi="宋体"/>
                <w:szCs w:val="21"/>
                <w:lang w:eastAsia="zh-CN"/>
              </w:rPr>
              <w:t>，营业范围包含交通运输咨询服务，或者安全咨询，或者安全技术服务，或者企业管理咨询得</w:t>
            </w:r>
            <w:r>
              <w:rPr>
                <w:rFonts w:hint="eastAsia" w:ascii="宋体" w:hAnsi="宋体"/>
                <w:szCs w:val="21"/>
                <w:lang w:val="en-US" w:eastAsia="zh-CN"/>
              </w:rPr>
              <w:t>20分。</w:t>
            </w:r>
          </w:p>
          <w:p>
            <w:pPr>
              <w:pStyle w:val="30"/>
              <w:spacing w:line="360" w:lineRule="exact"/>
              <w:ind w:firstLine="0" w:firstLineChars="0"/>
              <w:rPr>
                <w:rFonts w:hint="eastAsia" w:ascii="宋体" w:hAnsi="宋体"/>
                <w:szCs w:val="21"/>
                <w:lang w:val="en-US" w:eastAsia="zh-CN"/>
              </w:rPr>
            </w:pPr>
            <w:r>
              <w:rPr>
                <w:rFonts w:hint="eastAsia" w:ascii="宋体" w:hAnsi="宋体"/>
                <w:szCs w:val="21"/>
                <w:lang w:val="en-US" w:eastAsia="zh-CN"/>
              </w:rPr>
              <w:t>2.通过了质量管理体系（QMS）认证得5分。</w:t>
            </w:r>
          </w:p>
          <w:p>
            <w:pPr>
              <w:pStyle w:val="30"/>
              <w:spacing w:line="360" w:lineRule="exact"/>
              <w:ind w:firstLine="0" w:firstLineChars="0"/>
              <w:rPr>
                <w:rFonts w:hint="eastAsia" w:ascii="宋体" w:hAnsi="宋体"/>
                <w:szCs w:val="21"/>
                <w:lang w:eastAsia="zh-CN"/>
              </w:rPr>
            </w:pPr>
            <w:r>
              <w:rPr>
                <w:rFonts w:hint="eastAsia" w:ascii="宋体" w:hAnsi="宋体"/>
                <w:szCs w:val="21"/>
                <w:lang w:val="en-US" w:eastAsia="zh-CN"/>
              </w:rPr>
              <w:t>3.通过了职业健康安全管理体系（OHSMS）认证</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p>
            <w:pPr>
              <w:pStyle w:val="30"/>
              <w:spacing w:line="360" w:lineRule="exact"/>
              <w:ind w:firstLine="0" w:firstLineChars="0"/>
              <w:rPr>
                <w:rFonts w:ascii="宋体"/>
                <w:szCs w:val="21"/>
              </w:rPr>
            </w:pPr>
            <w:r>
              <w:rPr>
                <w:rFonts w:hint="eastAsia" w:ascii="宋体" w:hAnsi="宋体"/>
                <w:szCs w:val="21"/>
                <w:lang w:val="en-US" w:eastAsia="zh-CN"/>
              </w:rPr>
              <w:t>4.</w:t>
            </w:r>
            <w:r>
              <w:rPr>
                <w:rFonts w:hint="eastAsia" w:ascii="宋体" w:hAnsi="宋体"/>
                <w:szCs w:val="21"/>
                <w:lang w:eastAsia="zh-CN"/>
              </w:rPr>
              <w:t>本项最高得</w:t>
            </w:r>
            <w:r>
              <w:rPr>
                <w:rFonts w:hint="eastAsia" w:ascii="宋体" w:hAnsi="宋体"/>
                <w:szCs w:val="21"/>
                <w:lang w:val="en-US" w:eastAsia="zh-CN"/>
              </w:rPr>
              <w:t>30分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52" w:type="dxa"/>
            <w:vAlign w:val="center"/>
          </w:tcPr>
          <w:p>
            <w:pPr>
              <w:jc w:val="center"/>
              <w:rPr>
                <w:rFonts w:ascii="宋体"/>
                <w:szCs w:val="21"/>
              </w:rPr>
            </w:pPr>
            <w:r>
              <w:rPr>
                <w:rFonts w:ascii="宋体" w:hAnsi="宋体"/>
                <w:szCs w:val="21"/>
              </w:rPr>
              <w:t>2</w:t>
            </w:r>
          </w:p>
        </w:tc>
        <w:tc>
          <w:tcPr>
            <w:tcW w:w="1233" w:type="dxa"/>
            <w:vAlign w:val="center"/>
          </w:tcPr>
          <w:p>
            <w:pPr>
              <w:jc w:val="center"/>
              <w:rPr>
                <w:rFonts w:ascii="宋体"/>
                <w:szCs w:val="21"/>
              </w:rPr>
            </w:pPr>
            <w:r>
              <w:rPr>
                <w:rFonts w:hint="eastAsia" w:ascii="宋体" w:hAnsi="宋体"/>
                <w:szCs w:val="21"/>
                <w:lang w:eastAsia="zh-CN"/>
              </w:rPr>
              <w:t>企业</w:t>
            </w:r>
            <w:r>
              <w:rPr>
                <w:rFonts w:hint="eastAsia" w:ascii="宋体" w:hAnsi="宋体"/>
                <w:szCs w:val="21"/>
              </w:rPr>
              <w:t>业绩</w:t>
            </w:r>
          </w:p>
        </w:tc>
        <w:tc>
          <w:tcPr>
            <w:tcW w:w="1035" w:type="dxa"/>
            <w:vAlign w:val="center"/>
          </w:tcPr>
          <w:p>
            <w:pPr>
              <w:jc w:val="center"/>
              <w:rPr>
                <w:rFonts w:hint="default" w:ascii="宋体" w:eastAsia="宋体"/>
                <w:b/>
                <w:bCs/>
                <w:szCs w:val="21"/>
                <w:lang w:val="en-US" w:eastAsia="zh-CN"/>
              </w:rPr>
            </w:pPr>
            <w:r>
              <w:rPr>
                <w:rFonts w:hint="eastAsia" w:ascii="宋体"/>
                <w:b/>
                <w:bCs/>
                <w:szCs w:val="21"/>
                <w:lang w:val="en-US" w:eastAsia="zh-CN"/>
              </w:rPr>
              <w:t>20</w:t>
            </w:r>
          </w:p>
        </w:tc>
        <w:tc>
          <w:tcPr>
            <w:tcW w:w="5953" w:type="dxa"/>
            <w:vAlign w:val="center"/>
          </w:tcPr>
          <w:p>
            <w:pPr>
              <w:spacing w:line="360" w:lineRule="exact"/>
              <w:rPr>
                <w:rFonts w:hint="eastAsia" w:ascii="宋体" w:eastAsia="宋体"/>
                <w:szCs w:val="21"/>
                <w:lang w:eastAsia="zh-CN"/>
              </w:rPr>
            </w:pPr>
            <w:r>
              <w:rPr>
                <w:rFonts w:hint="eastAsia"/>
                <w:color w:val="000000" w:themeColor="text1"/>
                <w:lang w:eastAsia="zh-CN"/>
              </w:rPr>
              <w:t>每提供一个</w:t>
            </w:r>
            <w:r>
              <w:rPr>
                <w:rFonts w:hint="eastAsia"/>
                <w:lang w:eastAsia="zh-CN"/>
              </w:rPr>
              <w:t>高速公路运营企业双重预防机制构建技术服务，或者安全生产标准化建设咨询</w:t>
            </w:r>
            <w:r>
              <w:rPr>
                <w:rFonts w:hint="eastAsia"/>
              </w:rPr>
              <w:t>业</w:t>
            </w:r>
            <w:r>
              <w:rPr>
                <w:rFonts w:hint="eastAsia"/>
                <w:color w:val="000000" w:themeColor="text1"/>
              </w:rPr>
              <w:t>绩的</w:t>
            </w:r>
            <w:r>
              <w:rPr>
                <w:rFonts w:hint="eastAsia"/>
                <w:color w:val="000000" w:themeColor="text1"/>
                <w:lang w:eastAsia="zh-CN"/>
              </w:rPr>
              <w:t>得</w:t>
            </w:r>
            <w:r>
              <w:rPr>
                <w:rFonts w:hint="eastAsia"/>
                <w:color w:val="000000" w:themeColor="text1"/>
                <w:lang w:val="en-US" w:eastAsia="zh-CN"/>
              </w:rPr>
              <w:t>5分，最高</w:t>
            </w:r>
            <w:r>
              <w:rPr>
                <w:rFonts w:hint="eastAsia"/>
                <w:color w:val="000000" w:themeColor="text1"/>
              </w:rPr>
              <w:t>得</w:t>
            </w:r>
            <w:r>
              <w:rPr>
                <w:rFonts w:hint="eastAsia"/>
                <w:color w:val="000000" w:themeColor="text1"/>
                <w:lang w:val="en-US" w:eastAsia="zh-CN"/>
              </w:rPr>
              <w:t>20</w:t>
            </w:r>
            <w:r>
              <w:rPr>
                <w:rFonts w:hint="eastAsia"/>
                <w:color w:val="000000" w:themeColor="text1"/>
              </w:rPr>
              <w:t>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852" w:type="dxa"/>
            <w:vAlign w:val="center"/>
          </w:tcPr>
          <w:p>
            <w:pPr>
              <w:jc w:val="center"/>
              <w:rPr>
                <w:rFonts w:hint="eastAsia" w:ascii="宋体" w:hAnsi="宋体" w:eastAsia="宋体"/>
                <w:b/>
                <w:bCs/>
                <w:szCs w:val="21"/>
                <w:lang w:val="en-US" w:eastAsia="zh-CN"/>
              </w:rPr>
            </w:pPr>
            <w:r>
              <w:rPr>
                <w:rFonts w:hint="eastAsia" w:ascii="宋体" w:hAnsi="宋体"/>
                <w:b/>
                <w:bCs/>
                <w:szCs w:val="21"/>
                <w:lang w:val="en-US" w:eastAsia="zh-CN"/>
              </w:rPr>
              <w:t>二</w:t>
            </w:r>
          </w:p>
        </w:tc>
        <w:tc>
          <w:tcPr>
            <w:tcW w:w="1233" w:type="dxa"/>
            <w:vAlign w:val="center"/>
          </w:tcPr>
          <w:p>
            <w:pPr>
              <w:jc w:val="center"/>
              <w:rPr>
                <w:rFonts w:hint="default" w:ascii="宋体" w:hAnsi="宋体" w:eastAsia="宋体"/>
                <w:b/>
                <w:bCs/>
                <w:szCs w:val="21"/>
                <w:lang w:val="en-US" w:eastAsia="zh-CN"/>
              </w:rPr>
            </w:pPr>
            <w:r>
              <w:rPr>
                <w:rFonts w:hint="eastAsia" w:ascii="宋体" w:hAnsi="宋体"/>
                <w:b/>
                <w:bCs/>
                <w:szCs w:val="21"/>
                <w:lang w:val="en-US" w:eastAsia="zh-CN"/>
              </w:rPr>
              <w:t>服务方案</w:t>
            </w:r>
          </w:p>
        </w:tc>
        <w:tc>
          <w:tcPr>
            <w:tcW w:w="1035" w:type="dxa"/>
            <w:vAlign w:val="center"/>
          </w:tcPr>
          <w:p>
            <w:pPr>
              <w:jc w:val="center"/>
              <w:rPr>
                <w:rFonts w:hint="default" w:ascii="宋体"/>
                <w:b/>
                <w:bCs/>
                <w:szCs w:val="21"/>
                <w:lang w:val="en-US" w:eastAsia="zh-CN"/>
              </w:rPr>
            </w:pPr>
            <w:r>
              <w:rPr>
                <w:rFonts w:hint="eastAsia" w:ascii="宋体"/>
                <w:b/>
                <w:bCs/>
                <w:szCs w:val="21"/>
                <w:lang w:val="en-US" w:eastAsia="zh-CN"/>
              </w:rPr>
              <w:t>40</w:t>
            </w:r>
          </w:p>
        </w:tc>
        <w:tc>
          <w:tcPr>
            <w:tcW w:w="5953" w:type="dxa"/>
            <w:vAlign w:val="center"/>
          </w:tcPr>
          <w:p>
            <w:pPr>
              <w:spacing w:line="360" w:lineRule="exact"/>
              <w:jc w:val="left"/>
              <w:rPr>
                <w:rFonts w:hint="eastAsia"/>
                <w:lang w:val="en-US" w:eastAsia="zh-CN"/>
              </w:rPr>
            </w:pPr>
            <w:r>
              <w:rPr>
                <w:rFonts w:hint="eastAsia" w:ascii="宋体" w:hAnsi="宋体" w:cs="宋体"/>
                <w:kern w:val="0"/>
                <w:sz w:val="21"/>
                <w:szCs w:val="21"/>
                <w:lang w:val="en-US" w:eastAsia="zh-CN"/>
              </w:rPr>
              <w:t>评审组根据以下4项内容对服务方案</w:t>
            </w:r>
            <w:r>
              <w:rPr>
                <w:rFonts w:hint="eastAsia" w:ascii="宋体" w:hAnsi="宋体" w:cs="宋体"/>
                <w:sz w:val="21"/>
                <w:szCs w:val="21"/>
                <w:lang w:val="en-US" w:eastAsia="zh-CN"/>
              </w:rPr>
              <w:t>分别</w:t>
            </w:r>
            <w:r>
              <w:rPr>
                <w:rFonts w:hint="eastAsia" w:ascii="宋体" w:hAnsi="宋体" w:eastAsia="宋体" w:cs="宋体"/>
                <w:sz w:val="21"/>
                <w:szCs w:val="21"/>
                <w:lang w:val="en-US" w:eastAsia="zh-CN"/>
              </w:rPr>
              <w:t>进行评</w:t>
            </w:r>
            <w:r>
              <w:rPr>
                <w:rFonts w:hint="eastAsia" w:ascii="宋体" w:hAnsi="宋体" w:cs="宋体"/>
                <w:sz w:val="21"/>
                <w:szCs w:val="21"/>
                <w:lang w:val="en-US" w:eastAsia="zh-CN"/>
              </w:rPr>
              <w:t>分：</w:t>
            </w:r>
          </w:p>
          <w:p>
            <w:pPr>
              <w:spacing w:line="240" w:lineRule="auto"/>
              <w:jc w:val="left"/>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1.</w:t>
            </w:r>
            <w:r>
              <w:rPr>
                <w:rFonts w:hint="eastAsia" w:ascii="宋体" w:hAnsi="宋体" w:eastAsia="宋体" w:cs="宋体"/>
                <w:b/>
                <w:bCs/>
                <w:kern w:val="0"/>
                <w:sz w:val="21"/>
                <w:szCs w:val="21"/>
              </w:rPr>
              <w:t>项目实施组织机构</w:t>
            </w:r>
          </w:p>
          <w:p>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一般6分，较好6.1-8分，优8</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-10分，无此项内容得0分</w:t>
            </w:r>
            <w:r>
              <w:rPr>
                <w:rFonts w:hint="eastAsia" w:ascii="宋体" w:hAnsi="宋体" w:cs="宋体"/>
                <w:sz w:val="21"/>
                <w:szCs w:val="21"/>
                <w:lang w:val="en-US" w:eastAsia="zh-CN"/>
              </w:rPr>
              <w:t>，此项最高得10分</w:t>
            </w:r>
            <w:r>
              <w:rPr>
                <w:rFonts w:hint="eastAsia" w:ascii="宋体" w:hAnsi="宋体" w:eastAsia="宋体" w:cs="宋体"/>
                <w:sz w:val="21"/>
                <w:szCs w:val="21"/>
                <w:lang w:val="en-US" w:eastAsia="zh-CN"/>
              </w:rPr>
              <w:t>。</w:t>
            </w:r>
          </w:p>
          <w:p>
            <w:pPr>
              <w:numPr>
                <w:ilvl w:val="0"/>
                <w:numId w:val="0"/>
              </w:numPr>
              <w:spacing w:line="240" w:lineRule="auto"/>
              <w:jc w:val="left"/>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2.项目实施</w:t>
            </w:r>
            <w:r>
              <w:rPr>
                <w:rFonts w:hint="eastAsia" w:ascii="宋体" w:hAnsi="宋体" w:eastAsia="宋体" w:cs="宋体"/>
                <w:b/>
                <w:bCs/>
                <w:kern w:val="0"/>
                <w:sz w:val="21"/>
                <w:szCs w:val="21"/>
                <w:lang w:val="en-US" w:eastAsia="zh-CN"/>
              </w:rPr>
              <w:t>计划</w:t>
            </w:r>
          </w:p>
          <w:p>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一般6分，较好6.1-8分，优8</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-10分，无此项内容得0分</w:t>
            </w:r>
            <w:r>
              <w:rPr>
                <w:rFonts w:hint="eastAsia" w:ascii="宋体" w:hAnsi="宋体" w:cs="宋体"/>
                <w:sz w:val="21"/>
                <w:szCs w:val="21"/>
                <w:lang w:val="en-US" w:eastAsia="zh-CN"/>
              </w:rPr>
              <w:t>，此项最高得10分</w:t>
            </w:r>
            <w:r>
              <w:rPr>
                <w:rFonts w:hint="eastAsia" w:ascii="宋体" w:hAnsi="宋体" w:eastAsia="宋体" w:cs="宋体"/>
                <w:sz w:val="21"/>
                <w:szCs w:val="21"/>
                <w:lang w:val="en-US" w:eastAsia="zh-CN"/>
              </w:rPr>
              <w:t>。</w:t>
            </w:r>
          </w:p>
          <w:p>
            <w:pPr>
              <w:numPr>
                <w:ilvl w:val="0"/>
                <w:numId w:val="0"/>
              </w:numPr>
              <w:spacing w:line="240" w:lineRule="auto"/>
              <w:jc w:val="left"/>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3.服务</w:t>
            </w:r>
            <w:r>
              <w:rPr>
                <w:rFonts w:hint="eastAsia" w:ascii="宋体" w:hAnsi="宋体" w:eastAsia="宋体" w:cs="宋体"/>
                <w:b/>
                <w:bCs/>
                <w:kern w:val="0"/>
                <w:sz w:val="21"/>
                <w:szCs w:val="21"/>
                <w:lang w:val="en-US" w:eastAsia="zh-CN"/>
              </w:rPr>
              <w:t>质量</w:t>
            </w:r>
            <w:r>
              <w:rPr>
                <w:rFonts w:hint="eastAsia" w:ascii="宋体" w:hAnsi="宋体" w:cs="宋体"/>
                <w:b/>
                <w:bCs/>
                <w:kern w:val="0"/>
                <w:sz w:val="21"/>
                <w:szCs w:val="21"/>
                <w:lang w:val="en-US" w:eastAsia="zh-CN"/>
              </w:rPr>
              <w:t>保障</w:t>
            </w:r>
            <w:r>
              <w:rPr>
                <w:rFonts w:hint="eastAsia" w:ascii="宋体" w:hAnsi="宋体" w:eastAsia="宋体" w:cs="宋体"/>
                <w:b/>
                <w:bCs/>
                <w:kern w:val="0"/>
                <w:sz w:val="21"/>
                <w:szCs w:val="21"/>
                <w:lang w:val="en-US" w:eastAsia="zh-CN"/>
              </w:rPr>
              <w:t>措施</w:t>
            </w:r>
          </w:p>
          <w:p>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一般6分，较好6.1-8分，优8</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-10分，无此项内容得0分</w:t>
            </w:r>
            <w:r>
              <w:rPr>
                <w:rFonts w:hint="eastAsia" w:ascii="宋体" w:hAnsi="宋体" w:cs="宋体"/>
                <w:sz w:val="21"/>
                <w:szCs w:val="21"/>
                <w:lang w:val="en-US" w:eastAsia="zh-CN"/>
              </w:rPr>
              <w:t>，此项最高得10分</w:t>
            </w:r>
            <w:r>
              <w:rPr>
                <w:rFonts w:hint="eastAsia" w:ascii="宋体" w:hAnsi="宋体" w:eastAsia="宋体" w:cs="宋体"/>
                <w:sz w:val="21"/>
                <w:szCs w:val="21"/>
                <w:lang w:val="en-US" w:eastAsia="zh-CN"/>
              </w:rPr>
              <w:t>。</w:t>
            </w:r>
          </w:p>
          <w:p>
            <w:pPr>
              <w:numPr>
                <w:ilvl w:val="0"/>
                <w:numId w:val="0"/>
              </w:numPr>
              <w:spacing w:line="240" w:lineRule="auto"/>
              <w:jc w:val="left"/>
              <w:rPr>
                <w:rFonts w:hint="eastAsia" w:ascii="宋体" w:hAnsi="宋体" w:cs="宋体"/>
                <w:b/>
                <w:bCs/>
                <w:kern w:val="0"/>
                <w:sz w:val="21"/>
                <w:szCs w:val="21"/>
                <w:lang w:val="en-US" w:eastAsia="zh-CN"/>
              </w:rPr>
            </w:pPr>
            <w:r>
              <w:rPr>
                <w:rFonts w:hint="eastAsia" w:ascii="宋体" w:hAnsi="宋体" w:cs="宋体"/>
                <w:b/>
                <w:bCs/>
                <w:kern w:val="0"/>
                <w:sz w:val="21"/>
                <w:szCs w:val="21"/>
                <w:lang w:val="en-US" w:eastAsia="zh-CN"/>
              </w:rPr>
              <w:t>4.年度审核服务</w:t>
            </w:r>
          </w:p>
          <w:p>
            <w:pPr>
              <w:spacing w:line="240" w:lineRule="auto"/>
              <w:ind w:firstLine="210" w:firstLineChars="100"/>
              <w:jc w:val="left"/>
              <w:rPr>
                <w:rFonts w:hint="default"/>
                <w:lang w:val="en-US" w:eastAsia="zh-CN"/>
              </w:rPr>
            </w:pPr>
            <w:r>
              <w:rPr>
                <w:rFonts w:hint="eastAsia" w:ascii="宋体" w:hAnsi="宋体" w:eastAsia="宋体" w:cs="宋体"/>
                <w:sz w:val="21"/>
                <w:szCs w:val="21"/>
                <w:lang w:val="en-US" w:eastAsia="zh-CN"/>
              </w:rPr>
              <w:t>一般6分，较好6.1-8分，优8</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-10分，无此项内容得0分</w:t>
            </w:r>
            <w:r>
              <w:rPr>
                <w:rFonts w:hint="eastAsia" w:ascii="宋体" w:hAnsi="宋体" w:cs="宋体"/>
                <w:sz w:val="21"/>
                <w:szCs w:val="21"/>
                <w:lang w:val="en-US" w:eastAsia="zh-CN"/>
              </w:rPr>
              <w:t>，此项最高得10分</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52" w:type="dxa"/>
            <w:vAlign w:val="center"/>
          </w:tcPr>
          <w:p>
            <w:pPr>
              <w:jc w:val="center"/>
              <w:rPr>
                <w:rFonts w:hint="eastAsia" w:ascii="宋体" w:eastAsia="宋体"/>
                <w:b/>
                <w:szCs w:val="21"/>
                <w:lang w:val="en-US" w:eastAsia="zh-CN"/>
              </w:rPr>
            </w:pPr>
            <w:r>
              <w:rPr>
                <w:rFonts w:hint="eastAsia" w:ascii="宋体"/>
                <w:b/>
                <w:bCs w:val="0"/>
                <w:szCs w:val="21"/>
                <w:lang w:val="en-US" w:eastAsia="zh-CN"/>
              </w:rPr>
              <w:t>三</w:t>
            </w:r>
          </w:p>
        </w:tc>
        <w:tc>
          <w:tcPr>
            <w:tcW w:w="1233" w:type="dxa"/>
            <w:vAlign w:val="center"/>
          </w:tcPr>
          <w:p>
            <w:pPr>
              <w:jc w:val="center"/>
              <w:rPr>
                <w:rFonts w:ascii="宋体"/>
                <w:b/>
                <w:szCs w:val="21"/>
              </w:rPr>
            </w:pPr>
            <w:r>
              <w:rPr>
                <w:rFonts w:hint="eastAsia" w:ascii="宋体" w:hAnsi="宋体"/>
                <w:b/>
                <w:szCs w:val="21"/>
                <w:lang w:val="en-US" w:eastAsia="zh-CN"/>
              </w:rPr>
              <w:t>参</w:t>
            </w:r>
            <w:r>
              <w:rPr>
                <w:rFonts w:hint="eastAsia" w:ascii="宋体" w:hAnsi="宋体"/>
                <w:b/>
                <w:szCs w:val="21"/>
              </w:rPr>
              <w:t>选报价</w:t>
            </w:r>
          </w:p>
        </w:tc>
        <w:tc>
          <w:tcPr>
            <w:tcW w:w="1035" w:type="dxa"/>
            <w:vAlign w:val="center"/>
          </w:tcPr>
          <w:p>
            <w:pPr>
              <w:jc w:val="center"/>
              <w:rPr>
                <w:rFonts w:ascii="宋体"/>
                <w:szCs w:val="21"/>
              </w:rPr>
            </w:pPr>
            <w:r>
              <w:rPr>
                <w:rFonts w:hint="eastAsia" w:ascii="宋体" w:hAnsi="宋体"/>
                <w:b/>
                <w:bCs/>
                <w:szCs w:val="21"/>
                <w:lang w:val="en-US" w:eastAsia="zh-CN"/>
              </w:rPr>
              <w:t>1</w:t>
            </w:r>
            <w:r>
              <w:rPr>
                <w:rFonts w:ascii="宋体" w:hAnsi="宋体"/>
                <w:b/>
                <w:bCs/>
                <w:szCs w:val="21"/>
              </w:rPr>
              <w:t>0</w:t>
            </w:r>
          </w:p>
        </w:tc>
        <w:tc>
          <w:tcPr>
            <w:tcW w:w="5953" w:type="dxa"/>
            <w:vAlign w:val="center"/>
          </w:tcPr>
          <w:p>
            <w:pPr>
              <w:widowControl/>
              <w:numPr>
                <w:ilvl w:val="0"/>
                <w:numId w:val="0"/>
              </w:numPr>
              <w:autoSpaceDE w:val="0"/>
              <w:autoSpaceDN w:val="0"/>
              <w:snapToGrid w:val="0"/>
              <w:spacing w:line="360" w:lineRule="exact"/>
              <w:textAlignment w:val="bottom"/>
              <w:rPr>
                <w:rFonts w:hint="eastAsia" w:ascii="宋体"/>
                <w:szCs w:val="21"/>
              </w:rPr>
            </w:pPr>
            <w:r>
              <w:rPr>
                <w:rFonts w:hint="eastAsia" w:ascii="宋体"/>
                <w:szCs w:val="21"/>
                <w:lang w:val="en-US" w:eastAsia="zh-CN"/>
              </w:rPr>
              <w:t>1.</w:t>
            </w:r>
            <w:r>
              <w:rPr>
                <w:rFonts w:hint="eastAsia" w:ascii="宋体"/>
                <w:szCs w:val="21"/>
              </w:rPr>
              <w:t>评标基准价的确定（计算结果均“四舍五入”取整到元）：对全部有效评标价作算术平均值即为评标基准价。</w:t>
            </w:r>
          </w:p>
          <w:p>
            <w:pPr>
              <w:widowControl/>
              <w:numPr>
                <w:ilvl w:val="0"/>
                <w:numId w:val="0"/>
              </w:numPr>
              <w:autoSpaceDE w:val="0"/>
              <w:autoSpaceDN w:val="0"/>
              <w:snapToGrid w:val="0"/>
              <w:spacing w:line="360" w:lineRule="exact"/>
              <w:textAlignment w:val="bottom"/>
              <w:rPr>
                <w:rFonts w:ascii="宋体"/>
                <w:sz w:val="18"/>
                <w:szCs w:val="18"/>
              </w:rPr>
            </w:pPr>
            <w:r>
              <w:rPr>
                <w:rFonts w:hint="eastAsia" w:ascii="宋体"/>
                <w:szCs w:val="21"/>
              </w:rPr>
              <w:t>2.评标价的偏差率计算：偏差率=100%×|（比选申请人评标价-评标基准价）⁄评标基准价|。</w:t>
            </w:r>
          </w:p>
          <w:p>
            <w:pPr>
              <w:widowControl/>
              <w:numPr>
                <w:ilvl w:val="0"/>
                <w:numId w:val="0"/>
              </w:numPr>
              <w:autoSpaceDE w:val="0"/>
              <w:autoSpaceDN w:val="0"/>
              <w:snapToGrid w:val="0"/>
              <w:spacing w:line="360" w:lineRule="exact"/>
              <w:textAlignment w:val="bottom"/>
              <w:rPr>
                <w:rFonts w:hint="eastAsia" w:ascii="宋体"/>
                <w:szCs w:val="21"/>
              </w:rPr>
            </w:pPr>
            <w:r>
              <w:rPr>
                <w:rFonts w:hint="eastAsia" w:ascii="宋体"/>
                <w:szCs w:val="21"/>
              </w:rPr>
              <w:t>3.评标价评分标准评标价得分Pn：</w:t>
            </w:r>
          </w:p>
          <w:p>
            <w:pPr>
              <w:widowControl/>
              <w:numPr>
                <w:ilvl w:val="0"/>
                <w:numId w:val="0"/>
              </w:numPr>
              <w:autoSpaceDE w:val="0"/>
              <w:autoSpaceDN w:val="0"/>
              <w:snapToGrid w:val="0"/>
              <w:spacing w:line="360" w:lineRule="exact"/>
              <w:textAlignment w:val="bottom"/>
              <w:rPr>
                <w:rFonts w:hint="eastAsia" w:ascii="宋体"/>
                <w:szCs w:val="21"/>
              </w:rPr>
            </w:pPr>
            <w:r>
              <w:rPr>
                <w:rFonts w:hint="eastAsia" w:ascii="宋体"/>
                <w:szCs w:val="21"/>
              </w:rPr>
              <w:t>（1）如果比选申请人的评标价＞评标基准价，则评标价得分Pn =</w:t>
            </w:r>
            <w:r>
              <w:rPr>
                <w:rFonts w:hint="eastAsia" w:ascii="宋体"/>
                <w:szCs w:val="21"/>
                <w:lang w:val="en-US" w:eastAsia="zh-CN"/>
              </w:rPr>
              <w:t>1</w:t>
            </w:r>
            <w:r>
              <w:rPr>
                <w:rFonts w:hint="eastAsia" w:ascii="宋体"/>
                <w:szCs w:val="21"/>
              </w:rPr>
              <w:t>0－偏差率×100×0.2；</w:t>
            </w:r>
          </w:p>
          <w:p>
            <w:pPr>
              <w:spacing w:line="360" w:lineRule="exact"/>
              <w:rPr>
                <w:rFonts w:ascii="宋体"/>
                <w:szCs w:val="21"/>
              </w:rPr>
            </w:pPr>
            <w:r>
              <w:rPr>
                <w:rFonts w:hint="eastAsia" w:ascii="宋体"/>
                <w:szCs w:val="21"/>
              </w:rPr>
              <w:t>（2）如果比选申请人的评标价≤评标基准价，则评标价得分Pn =</w:t>
            </w:r>
            <w:r>
              <w:rPr>
                <w:rFonts w:hint="eastAsia" w:ascii="宋体"/>
                <w:szCs w:val="21"/>
                <w:lang w:val="en-US" w:eastAsia="zh-CN"/>
              </w:rPr>
              <w:t>1</w:t>
            </w:r>
            <w:r>
              <w:rPr>
                <w:rFonts w:hint="eastAsia" w:ascii="宋体"/>
                <w:szCs w:val="21"/>
              </w:rPr>
              <w:t>0－偏差率×100×0.1。</w:t>
            </w:r>
          </w:p>
        </w:tc>
      </w:tr>
    </w:tbl>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pStyle w:val="15"/>
        <w:rPr>
          <w:rFonts w:hint="default" w:ascii="Times New Roman" w:hAnsi="Times New Roman" w:eastAsia="黑体" w:cs="Times New Roman"/>
          <w:color w:val="auto"/>
          <w:sz w:val="36"/>
          <w:lang w:val="zh-CN"/>
        </w:rPr>
      </w:pPr>
    </w:p>
    <w:p>
      <w:pPr>
        <w:pStyle w:val="15"/>
        <w:rPr>
          <w:rFonts w:hint="default" w:ascii="Times New Roman" w:hAnsi="Times New Roman" w:eastAsia="黑体" w:cs="Times New Roman"/>
          <w:color w:val="auto"/>
          <w:sz w:val="36"/>
          <w:lang w:val="zh-CN"/>
        </w:rPr>
      </w:pPr>
    </w:p>
    <w:p>
      <w:pPr>
        <w:pStyle w:val="15"/>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zh-CN"/>
        </w:rPr>
      </w:pPr>
    </w:p>
    <w:p>
      <w:pPr>
        <w:jc w:val="center"/>
        <w:rPr>
          <w:rFonts w:hint="default" w:ascii="Times New Roman" w:hAnsi="Times New Roman" w:eastAsia="黑体" w:cs="Times New Roman"/>
          <w:color w:val="auto"/>
          <w:sz w:val="36"/>
          <w:lang w:val="en-US" w:eastAsia="zh-CN"/>
        </w:rPr>
      </w:pPr>
      <w:r>
        <w:rPr>
          <w:rFonts w:hint="default" w:ascii="Times New Roman" w:hAnsi="Times New Roman" w:eastAsia="黑体" w:cs="Times New Roman"/>
          <w:color w:val="auto"/>
          <w:sz w:val="36"/>
          <w:lang w:val="zh-CN"/>
        </w:rPr>
        <w:t>第</w:t>
      </w:r>
      <w:r>
        <w:rPr>
          <w:rFonts w:hint="eastAsia" w:eastAsia="黑体" w:cs="Times New Roman"/>
          <w:color w:val="auto"/>
          <w:sz w:val="36"/>
          <w:lang w:val="en-US" w:eastAsia="zh-CN"/>
        </w:rPr>
        <w:t>四</w:t>
      </w:r>
      <w:r>
        <w:rPr>
          <w:rFonts w:hint="default" w:ascii="Times New Roman" w:hAnsi="Times New Roman" w:eastAsia="黑体" w:cs="Times New Roman"/>
          <w:color w:val="auto"/>
          <w:sz w:val="36"/>
          <w:lang w:val="zh-CN"/>
        </w:rPr>
        <w:t xml:space="preserve">章 </w:t>
      </w:r>
      <w:r>
        <w:rPr>
          <w:rFonts w:hint="eastAsia" w:eastAsia="黑体" w:cs="Times New Roman"/>
          <w:color w:val="auto"/>
          <w:sz w:val="36"/>
          <w:lang w:val="en-US" w:eastAsia="zh-CN"/>
        </w:rPr>
        <w:t>比选申请文件格式</w:t>
      </w:r>
    </w:p>
    <w:p>
      <w:pPr>
        <w:spacing w:line="400" w:lineRule="atLeast"/>
      </w:pPr>
    </w:p>
    <w:p>
      <w:pPr>
        <w:widowControl/>
        <w:ind w:firstLine="420" w:firstLineChars="200"/>
        <w:jc w:val="left"/>
      </w:pPr>
    </w:p>
    <w:p>
      <w:pPr>
        <w:widowControl/>
        <w:ind w:firstLine="420" w:firstLineChars="200"/>
        <w:jc w:val="left"/>
      </w:pPr>
    </w:p>
    <w:p>
      <w:pPr>
        <w:pStyle w:val="33"/>
        <w:ind w:firstLine="2711" w:firstLineChars="900"/>
        <w:jc w:val="both"/>
        <w:rPr>
          <w:rFonts w:hint="eastAsia"/>
          <w:lang w:val="en-US" w:eastAsia="zh-CN"/>
        </w:rPr>
      </w:pPr>
    </w:p>
    <w:p>
      <w:pPr>
        <w:pStyle w:val="33"/>
        <w:jc w:val="center"/>
        <w:rPr>
          <w:rFonts w:hint="eastAsia"/>
          <w:b/>
          <w:bCs/>
          <w:sz w:val="44"/>
          <w:szCs w:val="44"/>
          <w:lang w:val="en-US" w:eastAsia="zh-CN"/>
        </w:rPr>
      </w:pPr>
    </w:p>
    <w:p>
      <w:pPr>
        <w:pStyle w:val="33"/>
        <w:jc w:val="center"/>
        <w:rPr>
          <w:rFonts w:hint="eastAsia"/>
          <w:b/>
          <w:bCs/>
          <w:sz w:val="44"/>
          <w:szCs w:val="44"/>
          <w:lang w:val="en-US" w:eastAsia="zh-CN"/>
        </w:rPr>
      </w:pPr>
    </w:p>
    <w:p>
      <w:pPr>
        <w:pStyle w:val="33"/>
        <w:jc w:val="center"/>
        <w:rPr>
          <w:rFonts w:hint="eastAsia"/>
          <w:b/>
          <w:bCs/>
          <w:sz w:val="44"/>
          <w:szCs w:val="44"/>
          <w:lang w:val="en-US" w:eastAsia="zh-CN"/>
        </w:rPr>
      </w:pPr>
    </w:p>
    <w:p>
      <w:pPr>
        <w:pStyle w:val="33"/>
        <w:jc w:val="center"/>
        <w:rPr>
          <w:rFonts w:hint="eastAsia"/>
          <w:b/>
          <w:bCs/>
          <w:sz w:val="44"/>
          <w:szCs w:val="44"/>
          <w:lang w:val="en-US" w:eastAsia="zh-CN"/>
        </w:rPr>
      </w:pPr>
    </w:p>
    <w:p>
      <w:pPr>
        <w:pStyle w:val="33"/>
        <w:jc w:val="center"/>
        <w:rPr>
          <w:rFonts w:hint="eastAsia"/>
          <w:b/>
          <w:bCs/>
          <w:sz w:val="44"/>
          <w:szCs w:val="44"/>
          <w:lang w:val="en-US" w:eastAsia="zh-CN"/>
        </w:rPr>
      </w:pPr>
    </w:p>
    <w:p>
      <w:pPr>
        <w:pStyle w:val="33"/>
        <w:jc w:val="center"/>
        <w:rPr>
          <w:rFonts w:hint="eastAsia"/>
          <w:b/>
          <w:bCs/>
          <w:sz w:val="44"/>
          <w:szCs w:val="44"/>
          <w:lang w:val="en-US" w:eastAsia="zh-CN"/>
        </w:rPr>
      </w:pPr>
    </w:p>
    <w:p>
      <w:pPr>
        <w:pStyle w:val="33"/>
        <w:jc w:val="both"/>
        <w:rPr>
          <w:rFonts w:hint="eastAsia"/>
          <w:b/>
          <w:bCs/>
          <w:sz w:val="44"/>
          <w:szCs w:val="44"/>
          <w:lang w:val="en-US" w:eastAsia="zh-CN"/>
        </w:rPr>
      </w:pPr>
    </w:p>
    <w:p>
      <w:pPr>
        <w:pStyle w:val="29"/>
        <w:spacing w:line="840" w:lineRule="exact"/>
        <w:ind w:firstLine="0" w:firstLineChars="0"/>
        <w:jc w:val="center"/>
        <w:rPr>
          <w:rFonts w:hint="eastAsia" w:ascii="Times New Roman" w:hAnsi="Times New Roman" w:eastAsia="宋体" w:cs="Times New Roman"/>
          <w:b/>
          <w:spacing w:val="-20"/>
          <w:kern w:val="0"/>
          <w:sz w:val="44"/>
          <w:szCs w:val="44"/>
          <w:highlight w:val="none"/>
          <w:lang w:val="en-US" w:eastAsia="zh-CN"/>
        </w:rPr>
      </w:pPr>
      <w:r>
        <w:rPr>
          <w:rFonts w:hint="default" w:ascii="Times New Roman" w:hAnsi="Times New Roman" w:cs="Times New Roman"/>
          <w:b/>
          <w:spacing w:val="-20"/>
          <w:kern w:val="0"/>
          <w:sz w:val="44"/>
          <w:szCs w:val="44"/>
          <w:highlight w:val="none"/>
          <w:lang w:val="hr-HR"/>
        </w:rPr>
        <w:t>湖北荆宜高速公路</w:t>
      </w:r>
      <w:r>
        <w:rPr>
          <w:rFonts w:hint="eastAsia" w:ascii="Times New Roman" w:hAnsi="Times New Roman" w:cs="Times New Roman"/>
          <w:b/>
          <w:spacing w:val="-20"/>
          <w:kern w:val="0"/>
          <w:sz w:val="44"/>
          <w:szCs w:val="44"/>
          <w:highlight w:val="none"/>
          <w:lang w:val="en-US" w:eastAsia="zh-CN"/>
        </w:rPr>
        <w:t>有限公司</w:t>
      </w:r>
    </w:p>
    <w:p>
      <w:pPr>
        <w:pStyle w:val="29"/>
        <w:spacing w:line="840" w:lineRule="exact"/>
        <w:ind w:firstLine="0" w:firstLineChars="0"/>
        <w:jc w:val="center"/>
        <w:rPr>
          <w:rFonts w:hint="eastAsia" w:ascii="Times New Roman" w:hAnsi="Times New Roman" w:cs="Times New Roman"/>
          <w:b/>
          <w:spacing w:val="-20"/>
          <w:kern w:val="0"/>
          <w:sz w:val="44"/>
          <w:szCs w:val="44"/>
          <w:highlight w:val="none"/>
          <w:lang w:val="en-US" w:eastAsia="zh-CN"/>
        </w:rPr>
      </w:pPr>
      <w:r>
        <w:rPr>
          <w:rFonts w:hint="eastAsia" w:ascii="Times New Roman" w:hAnsi="Times New Roman" w:cs="Times New Roman"/>
          <w:b/>
          <w:spacing w:val="-20"/>
          <w:kern w:val="0"/>
          <w:sz w:val="44"/>
          <w:szCs w:val="44"/>
          <w:highlight w:val="none"/>
          <w:lang w:val="en-US" w:eastAsia="zh-CN"/>
        </w:rPr>
        <w:t>双重预防机制构建和安全生产标准化建设评价</w:t>
      </w:r>
    </w:p>
    <w:p>
      <w:pPr>
        <w:pStyle w:val="29"/>
        <w:spacing w:line="840" w:lineRule="exact"/>
        <w:ind w:firstLine="0" w:firstLineChars="0"/>
        <w:jc w:val="center"/>
        <w:rPr>
          <w:rFonts w:hint="eastAsia" w:ascii="Times New Roman" w:hAnsi="Times New Roman" w:eastAsia="宋体" w:cs="Times New Roman"/>
          <w:b/>
          <w:spacing w:val="-20"/>
          <w:kern w:val="0"/>
          <w:sz w:val="44"/>
          <w:szCs w:val="44"/>
          <w:highlight w:val="none"/>
          <w:lang w:val="zh-CN" w:eastAsia="zh-CN"/>
        </w:rPr>
      </w:pPr>
      <w:r>
        <w:rPr>
          <w:rFonts w:hint="eastAsia" w:ascii="Times New Roman" w:hAnsi="Times New Roman" w:cs="Times New Roman"/>
          <w:b/>
          <w:spacing w:val="-20"/>
          <w:kern w:val="0"/>
          <w:sz w:val="44"/>
          <w:szCs w:val="44"/>
          <w:highlight w:val="none"/>
          <w:lang w:val="en-US" w:eastAsia="zh-CN"/>
        </w:rPr>
        <w:t>技术服务</w:t>
      </w:r>
      <w:r>
        <w:rPr>
          <w:rFonts w:hint="eastAsia" w:ascii="Times New Roman" w:hAnsi="Times New Roman" w:cs="Times New Roman"/>
          <w:b/>
          <w:spacing w:val="-20"/>
          <w:kern w:val="0"/>
          <w:sz w:val="44"/>
          <w:szCs w:val="44"/>
          <w:highlight w:val="none"/>
          <w:lang w:val="hr-HR" w:eastAsia="zh-CN"/>
        </w:rPr>
        <w:t>项目</w:t>
      </w:r>
    </w:p>
    <w:p>
      <w:pPr>
        <w:spacing w:line="360" w:lineRule="auto"/>
        <w:rPr>
          <w:rFonts w:ascii="宋体"/>
          <w:sz w:val="24"/>
        </w:rPr>
      </w:pPr>
    </w:p>
    <w:p>
      <w:pPr>
        <w:spacing w:line="360" w:lineRule="auto"/>
        <w:ind w:left="1050" w:leftChars="500" w:firstLine="1960" w:firstLineChars="700"/>
        <w:jc w:val="left"/>
        <w:rPr>
          <w:rFonts w:hint="eastAsia" w:ascii="Arial" w:hAnsi="Arial" w:eastAsia="微软雅黑" w:cs="Arial"/>
          <w:sz w:val="28"/>
          <w:szCs w:val="28"/>
          <w:lang w:val="en-US" w:eastAsia="zh-CN"/>
        </w:rPr>
      </w:pPr>
    </w:p>
    <w:p>
      <w:pPr>
        <w:spacing w:line="360" w:lineRule="auto"/>
        <w:jc w:val="left"/>
        <w:rPr>
          <w:rFonts w:hint="eastAsia" w:ascii="Arial" w:hAnsi="Arial" w:eastAsia="微软雅黑" w:cs="Arial"/>
          <w:sz w:val="44"/>
          <w:szCs w:val="44"/>
          <w:lang w:val="en-US" w:eastAsia="zh-CN"/>
        </w:rPr>
      </w:pPr>
    </w:p>
    <w:p>
      <w:pPr>
        <w:spacing w:line="360" w:lineRule="auto"/>
        <w:jc w:val="center"/>
        <w:rPr>
          <w:rFonts w:hint="default" w:ascii="Arial" w:hAnsi="Arial" w:eastAsia="微软雅黑" w:cs="Arial"/>
          <w:sz w:val="44"/>
          <w:szCs w:val="44"/>
          <w:lang w:val="en-US" w:eastAsia="zh-CN"/>
        </w:rPr>
      </w:pPr>
      <w:r>
        <w:rPr>
          <w:rFonts w:hint="eastAsia" w:ascii="Arial" w:hAnsi="Arial" w:eastAsia="微软雅黑" w:cs="Arial"/>
          <w:sz w:val="44"/>
          <w:szCs w:val="44"/>
          <w:lang w:val="en-US" w:eastAsia="zh-CN"/>
        </w:rPr>
        <w:t>比选申请文件</w:t>
      </w:r>
    </w:p>
    <w:p>
      <w:pPr>
        <w:spacing w:line="360" w:lineRule="auto"/>
        <w:ind w:firstLine="2380" w:firstLineChars="850"/>
        <w:jc w:val="center"/>
        <w:rPr>
          <w:rFonts w:ascii="Arial" w:hAnsi="Arial" w:eastAsia="微软雅黑" w:cs="Arial"/>
          <w:sz w:val="28"/>
          <w:szCs w:val="28"/>
        </w:rPr>
      </w:pPr>
    </w:p>
    <w:p>
      <w:pPr>
        <w:pStyle w:val="15"/>
        <w:rPr>
          <w:rFonts w:ascii="Arial" w:hAnsi="Arial" w:eastAsia="微软雅黑" w:cs="Arial"/>
          <w:sz w:val="28"/>
          <w:szCs w:val="28"/>
        </w:rPr>
      </w:pPr>
    </w:p>
    <w:p>
      <w:pPr>
        <w:pStyle w:val="15"/>
        <w:rPr>
          <w:rFonts w:ascii="Arial" w:hAnsi="Arial" w:eastAsia="微软雅黑" w:cs="Arial"/>
          <w:sz w:val="28"/>
          <w:szCs w:val="28"/>
        </w:rPr>
      </w:pPr>
    </w:p>
    <w:p>
      <w:pPr>
        <w:pStyle w:val="15"/>
        <w:rPr>
          <w:rFonts w:ascii="Arial" w:hAnsi="Arial" w:eastAsia="微软雅黑" w:cs="Arial"/>
          <w:sz w:val="28"/>
          <w:szCs w:val="28"/>
        </w:rPr>
      </w:pPr>
    </w:p>
    <w:p>
      <w:pPr>
        <w:spacing w:line="360" w:lineRule="auto"/>
        <w:jc w:val="center"/>
        <w:rPr>
          <w:rFonts w:ascii="Arial" w:hAnsi="Arial" w:eastAsia="微软雅黑" w:cs="Arial"/>
          <w:sz w:val="24"/>
          <w:szCs w:val="24"/>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eastAsia" w:ascii="Arial" w:hAnsi="Arial" w:eastAsia="微软雅黑" w:cs="Arial"/>
          <w:sz w:val="24"/>
          <w:szCs w:val="24"/>
          <w:lang w:val="en-US" w:eastAsia="zh-CN"/>
        </w:rPr>
      </w:pPr>
    </w:p>
    <w:p>
      <w:pPr>
        <w:spacing w:line="360" w:lineRule="auto"/>
        <w:ind w:firstLine="960" w:firstLineChars="400"/>
        <w:jc w:val="both"/>
        <w:rPr>
          <w:rFonts w:hint="default" w:ascii="Arial" w:hAnsi="Arial" w:eastAsia="微软雅黑" w:cs="Arial"/>
          <w:sz w:val="24"/>
          <w:szCs w:val="24"/>
          <w:u w:val="single"/>
          <w:lang w:val="en-US" w:eastAsia="zh-CN"/>
        </w:rPr>
      </w:pPr>
      <w:r>
        <w:rPr>
          <w:rFonts w:hint="eastAsia" w:ascii="Arial" w:hAnsi="Arial" w:eastAsia="微软雅黑" w:cs="Arial"/>
          <w:sz w:val="24"/>
          <w:szCs w:val="24"/>
          <w:lang w:val="en-US" w:eastAsia="zh-CN"/>
        </w:rPr>
        <w:t>比选申请人：</w:t>
      </w:r>
      <w:r>
        <w:rPr>
          <w:rFonts w:hint="eastAsia" w:ascii="Arial" w:hAnsi="Arial" w:eastAsia="微软雅黑" w:cs="Arial"/>
          <w:sz w:val="24"/>
          <w:szCs w:val="24"/>
          <w:u w:val="single"/>
          <w:lang w:val="en-US" w:eastAsia="zh-CN"/>
        </w:rPr>
        <w:t xml:space="preserve">                             </w:t>
      </w:r>
    </w:p>
    <w:p>
      <w:pPr>
        <w:spacing w:line="360" w:lineRule="auto"/>
        <w:jc w:val="center"/>
        <w:rPr>
          <w:rFonts w:hint="eastAsia" w:ascii="Arial" w:hAnsi="Arial" w:eastAsia="微软雅黑" w:cs="Arial"/>
          <w:sz w:val="24"/>
          <w:szCs w:val="24"/>
        </w:rPr>
      </w:pPr>
    </w:p>
    <w:p>
      <w:pPr>
        <w:spacing w:line="360" w:lineRule="auto"/>
        <w:jc w:val="center"/>
        <w:rPr>
          <w:rFonts w:ascii="Arial" w:hAnsi="Arial" w:eastAsia="微软雅黑" w:cs="Arial"/>
          <w:sz w:val="24"/>
          <w:szCs w:val="24"/>
        </w:rPr>
      </w:pPr>
      <w:r>
        <w:rPr>
          <w:rFonts w:hint="eastAsia" w:ascii="Arial" w:hAnsi="Arial" w:eastAsia="微软雅黑" w:cs="Arial"/>
          <w:sz w:val="24"/>
          <w:szCs w:val="24"/>
          <w:u w:val="single"/>
          <w:lang w:val="en-US" w:eastAsia="zh-CN"/>
        </w:rPr>
        <w:t xml:space="preserve">        </w:t>
      </w:r>
      <w:r>
        <w:rPr>
          <w:rFonts w:hint="eastAsia" w:ascii="Arial" w:hAnsi="Arial" w:eastAsia="微软雅黑" w:cs="Arial"/>
          <w:sz w:val="24"/>
          <w:szCs w:val="24"/>
        </w:rPr>
        <w:t>年</w:t>
      </w:r>
      <w:r>
        <w:rPr>
          <w:rFonts w:hint="eastAsia" w:ascii="Arial" w:hAnsi="Arial" w:eastAsia="微软雅黑" w:cs="Arial"/>
          <w:sz w:val="24"/>
          <w:szCs w:val="24"/>
          <w:u w:val="single"/>
          <w:lang w:val="en-US" w:eastAsia="zh-CN"/>
        </w:rPr>
        <w:t xml:space="preserve">      </w:t>
      </w:r>
      <w:r>
        <w:rPr>
          <w:rFonts w:hint="eastAsia" w:ascii="Arial" w:hAnsi="Arial" w:eastAsia="微软雅黑" w:cs="Arial"/>
          <w:sz w:val="24"/>
          <w:szCs w:val="24"/>
        </w:rPr>
        <w:t>月</w:t>
      </w:r>
      <w:r>
        <w:rPr>
          <w:rFonts w:hint="eastAsia" w:ascii="Arial" w:hAnsi="Arial" w:eastAsia="微软雅黑" w:cs="Arial"/>
          <w:sz w:val="24"/>
          <w:szCs w:val="24"/>
          <w:u w:val="single"/>
          <w:lang w:val="en-US" w:eastAsia="zh-CN"/>
        </w:rPr>
        <w:t xml:space="preserve">      </w:t>
      </w:r>
      <w:r>
        <w:rPr>
          <w:rFonts w:hint="eastAsia" w:ascii="Arial" w:hAnsi="Arial" w:eastAsia="微软雅黑" w:cs="Arial"/>
          <w:sz w:val="24"/>
          <w:szCs w:val="24"/>
        </w:rPr>
        <w:t>日</w:t>
      </w:r>
    </w:p>
    <w:p>
      <w:pPr>
        <w:spacing w:line="360" w:lineRule="auto"/>
        <w:ind w:firstLine="480" w:firstLineChars="200"/>
        <w:jc w:val="center"/>
        <w:rPr>
          <w:rFonts w:ascii="Arial" w:hAnsi="Arial" w:eastAsia="黑体" w:cs="Arial"/>
          <w:sz w:val="28"/>
          <w:szCs w:val="28"/>
        </w:rPr>
      </w:pPr>
      <w:r>
        <w:rPr>
          <w:rFonts w:eastAsia="黑体"/>
          <w:sz w:val="24"/>
          <w:szCs w:val="24"/>
        </w:rPr>
        <w:br w:type="page"/>
      </w:r>
      <w:bookmarkStart w:id="0" w:name="_Toc373764176"/>
      <w:bookmarkStart w:id="1" w:name="_Toc373840494"/>
      <w:r>
        <w:rPr>
          <w:rFonts w:hint="eastAsia" w:ascii="Arial" w:hAnsi="Arial" w:eastAsia="黑体" w:cs="Arial"/>
          <w:sz w:val="28"/>
          <w:szCs w:val="28"/>
        </w:rPr>
        <w:t>目</w:t>
      </w:r>
      <w:r>
        <w:rPr>
          <w:rFonts w:hint="eastAsia" w:ascii="Arial" w:hAnsi="Arial" w:eastAsia="黑体" w:cs="Arial"/>
          <w:sz w:val="28"/>
          <w:szCs w:val="28"/>
          <w:lang w:val="en-US" w:eastAsia="zh-CN"/>
        </w:rPr>
        <w:t xml:space="preserve">        </w:t>
      </w:r>
      <w:r>
        <w:rPr>
          <w:rFonts w:hint="eastAsia" w:ascii="Arial" w:hAnsi="Arial" w:eastAsia="黑体" w:cs="Arial"/>
          <w:sz w:val="28"/>
          <w:szCs w:val="28"/>
        </w:rPr>
        <w:t>录</w:t>
      </w:r>
      <w:bookmarkEnd w:id="0"/>
      <w:bookmarkEnd w:id="1"/>
    </w:p>
    <w:p>
      <w:pPr>
        <w:spacing w:line="360" w:lineRule="auto"/>
        <w:ind w:firstLine="640" w:firstLineChars="200"/>
        <w:jc w:val="center"/>
        <w:rPr>
          <w:rFonts w:eastAsia="黑体"/>
          <w:kern w:val="144"/>
          <w:sz w:val="32"/>
        </w:rPr>
      </w:pPr>
    </w:p>
    <w:p>
      <w:pPr>
        <w:adjustRightInd w:val="0"/>
        <w:snapToGrid w:val="0"/>
        <w:spacing w:line="360" w:lineRule="auto"/>
        <w:ind w:firstLine="480" w:firstLineChars="200"/>
        <w:rPr>
          <w:rFonts w:ascii="Arial" w:hAnsi="Arial" w:cs="Arial"/>
          <w:kern w:val="0"/>
          <w:sz w:val="24"/>
        </w:rPr>
      </w:pPr>
      <w:r>
        <w:rPr>
          <w:rFonts w:hint="eastAsia" w:ascii="Arial" w:hAnsi="Arial" w:cs="Arial"/>
          <w:kern w:val="0"/>
          <w:sz w:val="24"/>
        </w:rPr>
        <w:t>文件一</w:t>
      </w:r>
      <w:r>
        <w:rPr>
          <w:rFonts w:hint="eastAsia" w:ascii="Arial" w:hAnsi="Arial" w:cs="Arial"/>
          <w:kern w:val="0"/>
          <w:sz w:val="24"/>
          <w:lang w:eastAsia="zh-CN"/>
        </w:rPr>
        <w:t>、</w:t>
      </w:r>
      <w:r>
        <w:rPr>
          <w:rFonts w:hint="eastAsia" w:ascii="Arial" w:hAnsi="Arial" w:cs="Arial"/>
          <w:kern w:val="0"/>
          <w:sz w:val="24"/>
        </w:rPr>
        <w:t>报价函</w:t>
      </w:r>
    </w:p>
    <w:p>
      <w:pPr>
        <w:adjustRightInd w:val="0"/>
        <w:snapToGrid w:val="0"/>
        <w:spacing w:line="360" w:lineRule="auto"/>
        <w:ind w:firstLine="480" w:firstLineChars="200"/>
        <w:rPr>
          <w:rFonts w:ascii="Arial" w:hAnsi="Arial" w:cs="Arial"/>
          <w:kern w:val="0"/>
          <w:sz w:val="24"/>
        </w:rPr>
      </w:pPr>
      <w:r>
        <w:rPr>
          <w:rFonts w:hint="eastAsia" w:ascii="Arial" w:hAnsi="Arial" w:cs="Arial"/>
          <w:kern w:val="0"/>
          <w:sz w:val="24"/>
        </w:rPr>
        <w:t>文件二</w:t>
      </w:r>
      <w:r>
        <w:rPr>
          <w:rFonts w:hint="eastAsia" w:ascii="Arial" w:hAnsi="Arial" w:cs="Arial"/>
          <w:kern w:val="0"/>
          <w:sz w:val="24"/>
          <w:lang w:eastAsia="zh-CN"/>
        </w:rPr>
        <w:t>、</w:t>
      </w:r>
      <w:r>
        <w:rPr>
          <w:rFonts w:hint="eastAsia" w:ascii="Arial" w:hAnsi="Arial" w:cs="Arial"/>
          <w:kern w:val="0"/>
          <w:sz w:val="24"/>
        </w:rPr>
        <w:t>法定代表人身份证明、授权委托书</w:t>
      </w:r>
    </w:p>
    <w:p>
      <w:pPr>
        <w:adjustRightInd w:val="0"/>
        <w:snapToGrid w:val="0"/>
        <w:spacing w:line="360" w:lineRule="auto"/>
        <w:ind w:firstLine="480" w:firstLineChars="200"/>
        <w:rPr>
          <w:rFonts w:hint="eastAsia" w:ascii="Arial" w:hAnsi="Arial" w:eastAsia="宋体" w:cs="Arial"/>
          <w:kern w:val="0"/>
          <w:sz w:val="24"/>
          <w:lang w:eastAsia="zh-CN"/>
        </w:rPr>
      </w:pPr>
      <w:r>
        <w:rPr>
          <w:rFonts w:hint="eastAsia" w:ascii="Arial" w:hAnsi="Arial" w:cs="Arial"/>
          <w:kern w:val="0"/>
          <w:sz w:val="24"/>
        </w:rPr>
        <w:t>文件</w:t>
      </w:r>
      <w:r>
        <w:rPr>
          <w:rFonts w:hint="eastAsia" w:ascii="Arial" w:hAnsi="Arial" w:cs="Arial"/>
          <w:kern w:val="0"/>
          <w:sz w:val="24"/>
          <w:lang w:val="en-US" w:eastAsia="zh-CN"/>
        </w:rPr>
        <w:t>三</w:t>
      </w:r>
      <w:r>
        <w:rPr>
          <w:rFonts w:hint="eastAsia" w:ascii="Arial" w:hAnsi="Arial" w:cs="Arial"/>
          <w:kern w:val="0"/>
          <w:sz w:val="24"/>
          <w:lang w:eastAsia="zh-CN"/>
        </w:rPr>
        <w:t>、</w:t>
      </w:r>
      <w:r>
        <w:rPr>
          <w:rFonts w:hint="eastAsia" w:ascii="Arial" w:hAnsi="Arial" w:cs="Arial"/>
          <w:kern w:val="0"/>
          <w:sz w:val="24"/>
        </w:rPr>
        <w:t>服务方案</w:t>
      </w:r>
      <w:r>
        <w:rPr>
          <w:rFonts w:hint="eastAsia" w:ascii="Arial" w:hAnsi="Arial" w:cs="Arial"/>
          <w:kern w:val="0"/>
          <w:sz w:val="24"/>
          <w:lang w:eastAsia="zh-CN"/>
        </w:rPr>
        <w:t>和承诺书</w:t>
      </w:r>
    </w:p>
    <w:p>
      <w:pPr>
        <w:adjustRightInd w:val="0"/>
        <w:snapToGrid w:val="0"/>
        <w:spacing w:line="360" w:lineRule="auto"/>
        <w:ind w:firstLine="480" w:firstLineChars="200"/>
        <w:rPr>
          <w:rFonts w:ascii="Arial" w:hAnsi="Arial" w:cs="Arial"/>
          <w:kern w:val="0"/>
          <w:sz w:val="24"/>
        </w:rPr>
      </w:pPr>
      <w:r>
        <w:rPr>
          <w:rFonts w:hint="eastAsia" w:ascii="Arial" w:hAnsi="Arial" w:cs="Arial"/>
          <w:kern w:val="0"/>
          <w:sz w:val="24"/>
        </w:rPr>
        <w:t>文件</w:t>
      </w:r>
      <w:r>
        <w:rPr>
          <w:rFonts w:hint="eastAsia" w:ascii="Arial" w:hAnsi="Arial" w:cs="Arial"/>
          <w:kern w:val="0"/>
          <w:sz w:val="24"/>
          <w:lang w:val="en-US" w:eastAsia="zh-CN"/>
        </w:rPr>
        <w:t>四</w:t>
      </w:r>
      <w:r>
        <w:rPr>
          <w:rFonts w:hint="eastAsia" w:ascii="Arial" w:hAnsi="Arial" w:cs="Arial"/>
          <w:kern w:val="0"/>
          <w:sz w:val="24"/>
          <w:lang w:eastAsia="zh-CN"/>
        </w:rPr>
        <w:t>、</w:t>
      </w:r>
      <w:r>
        <w:rPr>
          <w:rFonts w:hint="eastAsia" w:ascii="Arial" w:hAnsi="Arial" w:cs="Arial"/>
          <w:kern w:val="0"/>
          <w:sz w:val="24"/>
        </w:rPr>
        <w:t>资格审查资料</w:t>
      </w:r>
    </w:p>
    <w:p>
      <w:pPr>
        <w:adjustRightInd w:val="0"/>
        <w:snapToGrid w:val="0"/>
        <w:spacing w:line="360" w:lineRule="auto"/>
        <w:ind w:firstLine="480" w:firstLineChars="200"/>
        <w:rPr>
          <w:rFonts w:ascii="Arial" w:hAnsi="Arial" w:cs="Arial"/>
          <w:kern w:val="0"/>
          <w:sz w:val="24"/>
        </w:rPr>
      </w:pPr>
      <w:r>
        <w:rPr>
          <w:rFonts w:hint="eastAsia" w:ascii="Arial" w:hAnsi="Arial" w:cs="Arial"/>
          <w:kern w:val="0"/>
          <w:sz w:val="24"/>
        </w:rPr>
        <w:t>文件</w:t>
      </w:r>
      <w:r>
        <w:rPr>
          <w:rFonts w:hint="eastAsia" w:ascii="Arial" w:hAnsi="Arial" w:cs="Arial"/>
          <w:kern w:val="0"/>
          <w:sz w:val="24"/>
          <w:lang w:val="en-US" w:eastAsia="zh-CN"/>
        </w:rPr>
        <w:t>五</w:t>
      </w:r>
      <w:r>
        <w:rPr>
          <w:rFonts w:hint="eastAsia" w:ascii="Arial" w:hAnsi="Arial" w:cs="Arial"/>
          <w:kern w:val="0"/>
          <w:sz w:val="24"/>
          <w:lang w:eastAsia="zh-CN"/>
        </w:rPr>
        <w:t>、</w:t>
      </w:r>
      <w:r>
        <w:rPr>
          <w:rFonts w:hint="eastAsia" w:ascii="Arial" w:hAnsi="Arial" w:cs="Arial"/>
          <w:kern w:val="0"/>
          <w:sz w:val="24"/>
        </w:rPr>
        <w:t>其他资料</w:t>
      </w:r>
    </w:p>
    <w:p>
      <w:pPr>
        <w:adjustRightInd w:val="0"/>
        <w:snapToGrid w:val="0"/>
        <w:spacing w:line="360" w:lineRule="auto"/>
        <w:ind w:firstLine="480" w:firstLineChars="200"/>
        <w:rPr>
          <w:rFonts w:ascii="Arial" w:hAnsi="Arial" w:cs="Arial"/>
          <w:kern w:val="0"/>
          <w:sz w:val="24"/>
        </w:rPr>
      </w:pPr>
    </w:p>
    <w:p>
      <w:pPr>
        <w:pStyle w:val="32"/>
        <w:spacing w:before="78" w:after="78" w:line="360" w:lineRule="auto"/>
        <w:ind w:firstLine="0" w:firstLineChars="0"/>
        <w:jc w:val="center"/>
        <w:rPr>
          <w:rFonts w:hint="eastAsia"/>
          <w:b/>
          <w:sz w:val="28"/>
          <w:szCs w:val="28"/>
        </w:rPr>
      </w:pPr>
      <w:r>
        <w:rPr>
          <w:rFonts w:eastAsia="黑体"/>
          <w:kern w:val="144"/>
          <w:sz w:val="32"/>
        </w:rPr>
        <w:br w:type="page"/>
      </w:r>
      <w:bookmarkStart w:id="2" w:name="_Toc480531565"/>
      <w:r>
        <w:rPr>
          <w:rFonts w:hint="eastAsia"/>
          <w:b/>
          <w:sz w:val="28"/>
          <w:szCs w:val="28"/>
        </w:rPr>
        <w:t>文件一</w:t>
      </w:r>
      <w:r>
        <w:rPr>
          <w:b/>
          <w:sz w:val="28"/>
          <w:szCs w:val="28"/>
        </w:rPr>
        <w:t xml:space="preserve">  </w:t>
      </w:r>
      <w:r>
        <w:rPr>
          <w:rFonts w:hint="eastAsia"/>
          <w:b/>
          <w:sz w:val="28"/>
          <w:szCs w:val="28"/>
        </w:rPr>
        <w:t>报价函</w:t>
      </w:r>
    </w:p>
    <w:p>
      <w:pPr>
        <w:pStyle w:val="32"/>
        <w:spacing w:before="78" w:after="78" w:line="360" w:lineRule="auto"/>
        <w:ind w:firstLine="0" w:firstLineChars="0"/>
        <w:jc w:val="center"/>
        <w:rPr>
          <w:rFonts w:hint="default"/>
          <w:b/>
          <w:sz w:val="28"/>
          <w:szCs w:val="28"/>
        </w:rPr>
      </w:pPr>
    </w:p>
    <w:p>
      <w:pPr>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auto"/>
          <w:sz w:val="24"/>
          <w:szCs w:val="24"/>
          <w:highlight w:val="none"/>
        </w:rPr>
        <w:t xml:space="preserve">致：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比选</w:t>
      </w:r>
      <w:r>
        <w:rPr>
          <w:rFonts w:hint="eastAsia" w:asciiTheme="minorEastAsia" w:hAnsiTheme="minorEastAsia" w:eastAsiaTheme="minorEastAsia" w:cstheme="minorEastAsia"/>
          <w:sz w:val="24"/>
          <w:szCs w:val="24"/>
          <w:u w:val="single"/>
        </w:rPr>
        <w:t>人名称）</w:t>
      </w:r>
    </w:p>
    <w:p>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1.我方已仔细研究了</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文件的全部内容，愿意以</w:t>
      </w:r>
      <w:r>
        <w:rPr>
          <w:rFonts w:hint="eastAsia" w:asciiTheme="minorEastAsia" w:hAnsiTheme="minorEastAsia" w:eastAsiaTheme="minorEastAsia" w:cstheme="minorEastAsia"/>
          <w:sz w:val="24"/>
          <w:szCs w:val="24"/>
          <w:u w:val="none"/>
          <w:lang w:eastAsia="zh-CN"/>
        </w:rPr>
        <w:t>人民币大写：</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元</w:t>
      </w:r>
      <w:r>
        <w:rPr>
          <w:rFonts w:hint="eastAsia" w:asciiTheme="minorEastAsia" w:hAnsiTheme="minorEastAsia" w:eastAsiaTheme="minorEastAsia" w:cstheme="minorEastAsia"/>
          <w:sz w:val="24"/>
          <w:szCs w:val="24"/>
          <w:u w:val="none"/>
          <w:lang w:val="en-US" w:eastAsia="zh-CN"/>
        </w:rPr>
        <w:t>（小写</w:t>
      </w:r>
      <w:r>
        <w:rPr>
          <w:rFonts w:hint="eastAsia" w:asciiTheme="minorEastAsia" w:hAnsiTheme="minorEastAsia" w:eastAsiaTheme="minorEastAsia" w:cstheme="minorEastAsia"/>
          <w:sz w:val="24"/>
          <w:szCs w:val="24"/>
          <w:u w:val="single"/>
          <w:lang w:val="en-US" w:eastAsia="zh-CN"/>
        </w:rPr>
        <w:t>¥    元</w:t>
      </w:r>
      <w:r>
        <w:rPr>
          <w:rFonts w:hint="eastAsia" w:asciiTheme="minorEastAsia" w:hAnsiTheme="minorEastAsia" w:eastAsiaTheme="minorEastAsia" w:cstheme="minorEastAsia"/>
          <w:sz w:val="24"/>
          <w:szCs w:val="24"/>
          <w:u w:val="none"/>
          <w:lang w:val="en-US" w:eastAsia="zh-CN"/>
        </w:rPr>
        <w:t>）作为本项目的比选报价</w:t>
      </w:r>
      <w:r>
        <w:rPr>
          <w:rFonts w:hint="eastAsia" w:asciiTheme="minorEastAsia" w:hAnsiTheme="minorEastAsia" w:eastAsiaTheme="minorEastAsia" w:cstheme="minorEastAsia"/>
          <w:sz w:val="24"/>
          <w:szCs w:val="24"/>
        </w:rPr>
        <w:t>，按照合同约定实施和完成</w:t>
      </w:r>
      <w:r>
        <w:rPr>
          <w:rFonts w:hint="eastAsia" w:asciiTheme="minorEastAsia" w:hAnsiTheme="minorEastAsia" w:eastAsiaTheme="minorEastAsia" w:cstheme="minorEastAsia"/>
          <w:sz w:val="24"/>
          <w:szCs w:val="24"/>
          <w:lang w:val="en-US" w:eastAsia="zh-CN"/>
        </w:rPr>
        <w:t>此技术服务项目</w:t>
      </w:r>
      <w:r>
        <w:rPr>
          <w:rFonts w:hint="eastAsia" w:asciiTheme="minorEastAsia" w:hAnsiTheme="minorEastAsia" w:eastAsiaTheme="minorEastAsia" w:cstheme="minorEastAsia"/>
          <w:sz w:val="24"/>
          <w:szCs w:val="24"/>
        </w:rPr>
        <w:t>。</w:t>
      </w:r>
    </w:p>
    <w:p>
      <w:pPr>
        <w:snapToGrid w:val="0"/>
        <w:spacing w:line="360" w:lineRule="auto"/>
        <w:ind w:firstLine="42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2.我方承诺在</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文件规定的</w:t>
      </w:r>
      <w:r>
        <w:rPr>
          <w:rFonts w:hint="eastAsia" w:asciiTheme="minorEastAsia" w:hAnsiTheme="minorEastAsia" w:eastAsiaTheme="minorEastAsia" w:cstheme="minorEastAsia"/>
          <w:sz w:val="24"/>
          <w:szCs w:val="24"/>
          <w:lang w:eastAsia="zh-CN"/>
        </w:rPr>
        <w:t>比选有效期内</w:t>
      </w:r>
      <w:r>
        <w:rPr>
          <w:rFonts w:hint="eastAsia" w:asciiTheme="minorEastAsia" w:hAnsiTheme="minorEastAsia" w:eastAsiaTheme="minorEastAsia" w:cstheme="minorEastAsia"/>
          <w:sz w:val="24"/>
          <w:szCs w:val="24"/>
        </w:rPr>
        <w:t>不撤销</w:t>
      </w:r>
      <w:r>
        <w:rPr>
          <w:rFonts w:hint="eastAsia" w:asciiTheme="minorEastAsia" w:hAnsiTheme="minorEastAsia" w:eastAsiaTheme="minorEastAsia" w:cstheme="minorEastAsia"/>
          <w:sz w:val="24"/>
          <w:szCs w:val="24"/>
          <w:lang w:eastAsia="zh-CN"/>
        </w:rPr>
        <w:t>比选申请</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w:t>
      </w:r>
    </w:p>
    <w:p>
      <w:pPr>
        <w:snapToGrid w:val="0"/>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项目内容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满足</w:t>
      </w:r>
      <w:r>
        <w:rPr>
          <w:rFonts w:hint="eastAsia" w:asciiTheme="minorEastAsia" w:hAnsiTheme="minorEastAsia" w:eastAsiaTheme="minorEastAsia" w:cstheme="minorEastAsia"/>
          <w:sz w:val="24"/>
          <w:szCs w:val="24"/>
          <w:u w:val="single"/>
          <w:lang w:eastAsia="zh-CN"/>
        </w:rPr>
        <w:t>比选</w:t>
      </w:r>
      <w:r>
        <w:rPr>
          <w:rFonts w:hint="eastAsia" w:asciiTheme="minorEastAsia" w:hAnsiTheme="minorEastAsia" w:eastAsiaTheme="minorEastAsia" w:cstheme="minorEastAsia"/>
          <w:sz w:val="24"/>
          <w:szCs w:val="24"/>
          <w:u w:val="single"/>
        </w:rPr>
        <w:t>文件要求</w:t>
      </w:r>
      <w:r>
        <w:rPr>
          <w:rFonts w:hint="eastAsia" w:asciiTheme="minorEastAsia" w:hAnsiTheme="minorEastAsia" w:eastAsiaTheme="minorEastAsia" w:cstheme="minorEastAsia"/>
          <w:sz w:val="24"/>
          <w:szCs w:val="24"/>
        </w:rPr>
        <w:t>，合同期为</w:t>
      </w:r>
      <w:r>
        <w:rPr>
          <w:rFonts w:hint="eastAsia" w:asciiTheme="minorEastAsia" w:hAnsiTheme="minorEastAsia" w:eastAsiaTheme="minorEastAsia" w:cstheme="minorEastAsia"/>
          <w:sz w:val="24"/>
          <w:szCs w:val="24"/>
          <w:u w:val="single"/>
          <w:lang w:val="en-US" w:eastAsia="zh-CN"/>
        </w:rPr>
        <w:t>3</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r>
        <w:rPr>
          <w:rFonts w:hint="eastAsia" w:ascii="宋体" w:hAnsi="宋体" w:cs="宋体"/>
          <w:sz w:val="24"/>
          <w:szCs w:val="24"/>
          <w:lang w:val="en-US" w:eastAsia="zh-CN"/>
        </w:rPr>
        <w:t>自合同签订之日起算，至安全生产标准化等级证书有效期满</w:t>
      </w:r>
      <w:r>
        <w:rPr>
          <w:rFonts w:hint="eastAsia" w:ascii="宋体" w:hAnsi="宋体" w:eastAsia="宋体" w:cs="宋体"/>
          <w:sz w:val="24"/>
          <w:szCs w:val="24"/>
          <w:lang w:eastAsia="zh-CN"/>
        </w:rPr>
        <w:t>。</w:t>
      </w:r>
    </w:p>
    <w:p>
      <w:pPr>
        <w:snapToGrid w:val="0"/>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4.如我方中</w:t>
      </w:r>
      <w:r>
        <w:rPr>
          <w:rFonts w:hint="eastAsia" w:asciiTheme="minorEastAsia" w:hAnsiTheme="minorEastAsia" w:eastAsiaTheme="minorEastAsia" w:cstheme="minorEastAsia"/>
          <w:sz w:val="24"/>
          <w:szCs w:val="24"/>
          <w:lang w:eastAsia="zh-CN"/>
        </w:rPr>
        <w:t>选</w:t>
      </w:r>
      <w:r>
        <w:rPr>
          <w:rFonts w:hint="eastAsia" w:asciiTheme="minorEastAsia" w:hAnsiTheme="minorEastAsia" w:eastAsiaTheme="minorEastAsia" w:cstheme="minorEastAsia"/>
          <w:sz w:val="24"/>
          <w:szCs w:val="24"/>
        </w:rPr>
        <w:t>，我方承诺：</w:t>
      </w:r>
    </w:p>
    <w:p>
      <w:pPr>
        <w:snapToGrid w:val="0"/>
        <w:spacing w:line="360" w:lineRule="auto"/>
        <w:ind w:firstLine="5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（1）在收到中</w:t>
      </w:r>
      <w:r>
        <w:rPr>
          <w:rFonts w:hint="eastAsia" w:asciiTheme="minorEastAsia" w:hAnsiTheme="minorEastAsia" w:eastAsiaTheme="minorEastAsia" w:cstheme="minorEastAsia"/>
          <w:sz w:val="24"/>
          <w:szCs w:val="24"/>
          <w:lang w:eastAsia="zh-CN"/>
        </w:rPr>
        <w:t>选</w:t>
      </w:r>
      <w:r>
        <w:rPr>
          <w:rFonts w:hint="eastAsia" w:asciiTheme="minorEastAsia" w:hAnsiTheme="minorEastAsia" w:eastAsiaTheme="minorEastAsia" w:cstheme="minorEastAsia"/>
          <w:sz w:val="24"/>
          <w:szCs w:val="24"/>
        </w:rPr>
        <w:t>通知书后，在中</w:t>
      </w:r>
      <w:r>
        <w:rPr>
          <w:rFonts w:hint="eastAsia" w:asciiTheme="minorEastAsia" w:hAnsiTheme="minorEastAsia" w:eastAsiaTheme="minorEastAsia" w:cstheme="minorEastAsia"/>
          <w:sz w:val="24"/>
          <w:szCs w:val="24"/>
          <w:lang w:eastAsia="zh-CN"/>
        </w:rPr>
        <w:t>选</w:t>
      </w:r>
      <w:r>
        <w:rPr>
          <w:rFonts w:hint="eastAsia" w:asciiTheme="minorEastAsia" w:hAnsiTheme="minorEastAsia" w:eastAsiaTheme="minorEastAsia" w:cstheme="minorEastAsia"/>
          <w:sz w:val="24"/>
          <w:szCs w:val="24"/>
        </w:rPr>
        <w:t>通知书规定的期限内与你方签订合同；</w:t>
      </w:r>
    </w:p>
    <w:p>
      <w:pPr>
        <w:snapToGrid w:val="0"/>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（2）在签订合同时不向你方提出附加条件；</w:t>
      </w:r>
    </w:p>
    <w:p>
      <w:pPr>
        <w:snapToGrid w:val="0"/>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在合同约定的期限内完成合同规定的全部义务；</w:t>
      </w:r>
    </w:p>
    <w:p>
      <w:pPr>
        <w:numPr>
          <w:ilvl w:val="0"/>
          <w:numId w:val="0"/>
        </w:numPr>
        <w:snapToGrid w:val="0"/>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我方在此声明，所递交的</w:t>
      </w:r>
      <w:r>
        <w:rPr>
          <w:rFonts w:hint="eastAsia" w:asciiTheme="minorEastAsia" w:hAnsiTheme="minorEastAsia" w:eastAsiaTheme="minorEastAsia" w:cstheme="minorEastAsia"/>
          <w:sz w:val="24"/>
          <w:szCs w:val="24"/>
          <w:lang w:eastAsia="zh-CN"/>
        </w:rPr>
        <w:t>比选申请</w:t>
      </w:r>
      <w:r>
        <w:rPr>
          <w:rFonts w:hint="eastAsia" w:asciiTheme="minorEastAsia" w:hAnsiTheme="minorEastAsia" w:eastAsiaTheme="minorEastAsia" w:cstheme="minorEastAsia"/>
          <w:sz w:val="24"/>
          <w:szCs w:val="24"/>
        </w:rPr>
        <w:t>文件及有关资料内容完整、真实</w:t>
      </w:r>
      <w:r>
        <w:rPr>
          <w:rFonts w:hint="eastAsia" w:asciiTheme="minorEastAsia" w:hAnsiTheme="minorEastAsia" w:eastAsiaTheme="minorEastAsia" w:cstheme="minorEastAsia"/>
          <w:sz w:val="24"/>
          <w:szCs w:val="24"/>
          <w:lang w:val="en-US" w:eastAsia="zh-CN"/>
        </w:rPr>
        <w:t>和准确。</w:t>
      </w:r>
    </w:p>
    <w:p>
      <w:pPr>
        <w:numPr>
          <w:ilvl w:val="0"/>
          <w:numId w:val="0"/>
        </w:num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在合同协议书正式签署生效之前，本</w:t>
      </w:r>
      <w:r>
        <w:rPr>
          <w:rFonts w:hint="eastAsia" w:asciiTheme="minorEastAsia" w:hAnsiTheme="minorEastAsia" w:eastAsiaTheme="minorEastAsia" w:cstheme="minorEastAsia"/>
          <w:sz w:val="24"/>
          <w:szCs w:val="24"/>
          <w:lang w:eastAsia="zh-CN"/>
        </w:rPr>
        <w:t>比选申请</w:t>
      </w:r>
      <w:r>
        <w:rPr>
          <w:rFonts w:hint="eastAsia" w:asciiTheme="minorEastAsia" w:hAnsiTheme="minorEastAsia" w:eastAsiaTheme="minorEastAsia" w:cstheme="minorEastAsia"/>
          <w:sz w:val="24"/>
          <w:szCs w:val="24"/>
        </w:rPr>
        <w:t>函连同你方的中</w:t>
      </w:r>
      <w:r>
        <w:rPr>
          <w:rFonts w:hint="eastAsia" w:asciiTheme="minorEastAsia" w:hAnsiTheme="minorEastAsia" w:eastAsiaTheme="minorEastAsia" w:cstheme="minorEastAsia"/>
          <w:sz w:val="24"/>
          <w:szCs w:val="24"/>
          <w:lang w:eastAsia="zh-CN"/>
        </w:rPr>
        <w:t>选</w:t>
      </w:r>
      <w:r>
        <w:rPr>
          <w:rFonts w:hint="eastAsia" w:asciiTheme="minorEastAsia" w:hAnsiTheme="minorEastAsia" w:eastAsiaTheme="minorEastAsia" w:cstheme="minorEastAsia"/>
          <w:sz w:val="24"/>
          <w:szCs w:val="24"/>
        </w:rPr>
        <w:t>通知书将构成我们双方之间共同遵守的文件，对双方具有约束力。</w:t>
      </w:r>
    </w:p>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z w:val="24"/>
          <w:szCs w:val="24"/>
          <w:highlight w:val="none"/>
        </w:rPr>
      </w:pP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比选申请人：（盖单位章） </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法定代表人（或委托代理人）：（签字） </w:t>
      </w:r>
    </w:p>
    <w:p>
      <w:pPr>
        <w:spacing w:line="48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地  址：</w:t>
      </w:r>
    </w:p>
    <w:p>
      <w:pPr>
        <w:spacing w:line="480" w:lineRule="auto"/>
        <w:ind w:firstLine="2880" w:firstLineChars="1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w:t>
      </w:r>
    </w:p>
    <w:p>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480" w:lineRule="auto"/>
        <w:ind w:firstLine="4080" w:firstLineChars="17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日 </w:t>
      </w:r>
    </w:p>
    <w:bookmarkEnd w:id="2"/>
    <w:p>
      <w:pPr>
        <w:pStyle w:val="32"/>
        <w:spacing w:before="78" w:after="78" w:line="360" w:lineRule="auto"/>
        <w:ind w:firstLine="0" w:firstLineChars="0"/>
        <w:jc w:val="both"/>
        <w:rPr>
          <w:rFonts w:hint="eastAsia" w:ascii="Arial"/>
          <w:b/>
          <w:sz w:val="28"/>
          <w:szCs w:val="28"/>
        </w:rPr>
      </w:pPr>
      <w:bookmarkStart w:id="3" w:name="_Toc480531566"/>
    </w:p>
    <w:p>
      <w:pPr>
        <w:pStyle w:val="32"/>
        <w:spacing w:before="78" w:after="78" w:line="360" w:lineRule="auto"/>
        <w:ind w:firstLine="0" w:firstLineChars="0"/>
        <w:jc w:val="center"/>
        <w:rPr>
          <w:rFonts w:ascii="Arial"/>
          <w:b/>
          <w:sz w:val="28"/>
          <w:szCs w:val="28"/>
        </w:rPr>
      </w:pPr>
      <w:r>
        <w:rPr>
          <w:rFonts w:hint="eastAsia" w:ascii="Arial"/>
          <w:b/>
          <w:sz w:val="28"/>
          <w:szCs w:val="28"/>
        </w:rPr>
        <w:t>文件二</w:t>
      </w:r>
      <w:r>
        <w:rPr>
          <w:rFonts w:ascii="Arial"/>
          <w:b/>
          <w:sz w:val="28"/>
          <w:szCs w:val="28"/>
        </w:rPr>
        <w:t xml:space="preserve">  </w:t>
      </w:r>
      <w:r>
        <w:rPr>
          <w:rFonts w:hint="eastAsia" w:ascii="Arial"/>
          <w:b/>
          <w:sz w:val="28"/>
          <w:szCs w:val="28"/>
        </w:rPr>
        <w:t>授权委托书</w:t>
      </w:r>
      <w:r>
        <w:rPr>
          <w:rFonts w:hint="eastAsia" w:ascii="Arial"/>
          <w:b/>
          <w:sz w:val="28"/>
          <w:szCs w:val="28"/>
          <w:lang w:eastAsia="zh-CN"/>
        </w:rPr>
        <w:t>、</w:t>
      </w:r>
      <w:r>
        <w:rPr>
          <w:rFonts w:hint="eastAsia" w:ascii="Arial"/>
          <w:b/>
          <w:sz w:val="28"/>
          <w:szCs w:val="28"/>
        </w:rPr>
        <w:t>法定代表人身份证明</w:t>
      </w:r>
      <w:bookmarkEnd w:id="3"/>
    </w:p>
    <w:p>
      <w:pPr>
        <w:spacing w:line="360" w:lineRule="auto"/>
        <w:jc w:val="center"/>
        <w:rPr>
          <w:rFonts w:ascii="Arial" w:hAnsi="Arial" w:cs="Arial"/>
          <w:b/>
          <w:sz w:val="28"/>
        </w:rPr>
      </w:pPr>
      <w:r>
        <w:rPr>
          <w:rFonts w:hint="eastAsia" w:ascii="Arial" w:hAnsi="Arial" w:cs="Arial"/>
          <w:b/>
          <w:sz w:val="28"/>
        </w:rPr>
        <w:t>授权委托书</w:t>
      </w:r>
    </w:p>
    <w:p>
      <w:pPr>
        <w:spacing w:line="360" w:lineRule="auto"/>
        <w:ind w:firstLine="482" w:firstLineChars="200"/>
        <w:rPr>
          <w:rFonts w:ascii="Arial" w:hAnsi="Arial" w:cs="Arial"/>
          <w:b/>
          <w:sz w:val="24"/>
        </w:rPr>
      </w:pPr>
    </w:p>
    <w:p>
      <w:pPr>
        <w:spacing w:line="360" w:lineRule="auto"/>
        <w:ind w:firstLine="480" w:firstLineChars="200"/>
        <w:rPr>
          <w:rFonts w:ascii="Arial" w:hAnsi="Arial" w:cs="Arial"/>
          <w:sz w:val="24"/>
        </w:rPr>
      </w:pPr>
      <w:r>
        <w:rPr>
          <w:rFonts w:hint="eastAsia" w:ascii="Arial" w:hAnsi="Arial" w:cs="Arial"/>
          <w:sz w:val="24"/>
        </w:rPr>
        <w:t>本人（姓名）系（</w:t>
      </w:r>
      <w:r>
        <w:rPr>
          <w:rFonts w:hint="eastAsia" w:ascii="Arial" w:hAnsi="Arial" w:cs="Arial"/>
          <w:sz w:val="24"/>
          <w:lang w:val="en-US" w:eastAsia="zh-CN"/>
        </w:rPr>
        <w:t>比</w:t>
      </w:r>
      <w:r>
        <w:rPr>
          <w:rFonts w:hint="eastAsia" w:ascii="Arial" w:hAnsi="Arial" w:cs="Arial"/>
          <w:sz w:val="24"/>
        </w:rPr>
        <w:t>选</w:t>
      </w:r>
      <w:r>
        <w:rPr>
          <w:rFonts w:hint="eastAsia" w:ascii="Arial" w:hAnsi="Arial" w:cs="Arial"/>
          <w:sz w:val="24"/>
          <w:lang w:val="en-US" w:eastAsia="zh-CN"/>
        </w:rPr>
        <w:t>申请</w:t>
      </w:r>
      <w:r>
        <w:rPr>
          <w:rFonts w:hint="eastAsia" w:ascii="Arial" w:hAnsi="Arial" w:cs="Arial"/>
          <w:sz w:val="24"/>
        </w:rPr>
        <w:t>人名称）的法定代表人，现委托（姓名）为我方代理人。代理人根据授权，以我方名义签署、澄清、说明、补正、递交、撤回、修改</w:t>
      </w:r>
      <w:r>
        <w:rPr>
          <w:rFonts w:hint="eastAsia" w:ascii="Arial" w:hAnsi="Arial" w:cs="Arial"/>
          <w:sz w:val="24"/>
          <w:u w:val="single"/>
        </w:rPr>
        <w:t>（</w:t>
      </w:r>
      <w:r>
        <w:rPr>
          <w:rFonts w:hint="eastAsia" w:ascii="Arial" w:hAnsi="Arial" w:cs="Arial"/>
          <w:sz w:val="24"/>
        </w:rPr>
        <w:t>项目名称）报价文件、签订合同和处理有关事宜，其法律后果由我方承担。</w:t>
      </w:r>
    </w:p>
    <w:p>
      <w:pPr>
        <w:spacing w:line="360" w:lineRule="auto"/>
        <w:ind w:firstLine="480" w:firstLineChars="200"/>
        <w:rPr>
          <w:rFonts w:ascii="Arial" w:hAnsi="Arial" w:cs="Arial"/>
          <w:sz w:val="24"/>
        </w:rPr>
      </w:pPr>
      <w:r>
        <w:rPr>
          <w:rFonts w:hint="eastAsia" w:ascii="Arial" w:hAnsi="Arial" w:cs="Arial"/>
          <w:sz w:val="24"/>
        </w:rPr>
        <w:t>委托期限：</w:t>
      </w:r>
    </w:p>
    <w:p>
      <w:pPr>
        <w:spacing w:line="360" w:lineRule="auto"/>
        <w:ind w:firstLine="480" w:firstLineChars="200"/>
        <w:rPr>
          <w:rFonts w:ascii="Arial" w:hAnsi="Arial" w:cs="Arial"/>
          <w:sz w:val="24"/>
        </w:rPr>
      </w:pPr>
      <w:r>
        <w:rPr>
          <w:rFonts w:hint="eastAsia" w:ascii="Arial" w:hAnsi="Arial" w:cs="Arial"/>
          <w:sz w:val="24"/>
        </w:rPr>
        <w:t>代理人无转委托权。</w:t>
      </w:r>
    </w:p>
    <w:p>
      <w:pPr>
        <w:spacing w:line="360" w:lineRule="auto"/>
        <w:ind w:firstLine="480" w:firstLineChars="200"/>
        <w:rPr>
          <w:rFonts w:ascii="Arial" w:hAnsi="Arial" w:cs="Arial"/>
          <w:sz w:val="24"/>
        </w:rPr>
      </w:pPr>
      <w:r>
        <w:rPr>
          <w:rFonts w:hint="eastAsia" w:ascii="Arial" w:hAnsi="Arial" w:cs="Arial"/>
          <w:sz w:val="24"/>
        </w:rPr>
        <w:t>附：法定代表人身份证明</w:t>
      </w:r>
    </w:p>
    <w:p>
      <w:pPr>
        <w:spacing w:line="360" w:lineRule="auto"/>
        <w:ind w:firstLine="480" w:firstLineChars="200"/>
        <w:rPr>
          <w:rFonts w:ascii="Arial" w:hAnsi="Arial" w:cs="Arial"/>
          <w:sz w:val="24"/>
        </w:rPr>
      </w:pPr>
    </w:p>
    <w:p>
      <w:pPr>
        <w:spacing w:line="360" w:lineRule="auto"/>
        <w:ind w:firstLine="2880" w:firstLineChars="1200"/>
        <w:rPr>
          <w:rFonts w:ascii="Arial" w:hAnsi="Arial" w:cs="Arial"/>
          <w:sz w:val="24"/>
        </w:rPr>
      </w:pPr>
    </w:p>
    <w:p>
      <w:pPr>
        <w:spacing w:line="360" w:lineRule="auto"/>
        <w:ind w:firstLine="2880" w:firstLineChars="1200"/>
        <w:rPr>
          <w:rFonts w:ascii="Arial" w:hAnsi="Arial" w:cs="Arial"/>
          <w:sz w:val="24"/>
        </w:rPr>
      </w:pPr>
    </w:p>
    <w:p>
      <w:pPr>
        <w:spacing w:line="360" w:lineRule="auto"/>
        <w:ind w:firstLine="2880" w:firstLineChars="1200"/>
        <w:rPr>
          <w:rFonts w:ascii="Arial" w:hAnsi="Arial" w:cs="Arial"/>
          <w:sz w:val="24"/>
        </w:rPr>
      </w:pPr>
    </w:p>
    <w:p>
      <w:pPr>
        <w:spacing w:line="360" w:lineRule="auto"/>
        <w:ind w:firstLine="2880" w:firstLineChars="1200"/>
        <w:rPr>
          <w:rFonts w:ascii="Arial" w:hAnsi="Arial" w:cs="Arial"/>
          <w:sz w:val="24"/>
        </w:rPr>
      </w:pPr>
    </w:p>
    <w:p>
      <w:pPr>
        <w:spacing w:line="360" w:lineRule="auto"/>
        <w:ind w:firstLine="2880" w:firstLineChars="1200"/>
        <w:rPr>
          <w:rFonts w:ascii="Arial" w:hAnsi="Arial" w:cs="Arial"/>
          <w:sz w:val="24"/>
        </w:rPr>
      </w:pPr>
    </w:p>
    <w:p>
      <w:pPr>
        <w:spacing w:line="360" w:lineRule="auto"/>
        <w:ind w:firstLine="3120" w:firstLineChars="1300"/>
        <w:rPr>
          <w:sz w:val="24"/>
        </w:rPr>
      </w:pPr>
      <w:r>
        <w:rPr>
          <w:rFonts w:hint="eastAsia"/>
          <w:sz w:val="24"/>
          <w:lang w:val="en-US" w:eastAsia="zh-CN"/>
        </w:rPr>
        <w:t>比</w:t>
      </w:r>
      <w:r>
        <w:rPr>
          <w:rFonts w:hint="eastAsia"/>
          <w:sz w:val="24"/>
        </w:rPr>
        <w:t>选</w:t>
      </w:r>
      <w:r>
        <w:rPr>
          <w:rFonts w:hint="eastAsia"/>
          <w:sz w:val="24"/>
          <w:lang w:val="en-US" w:eastAsia="zh-CN"/>
        </w:rPr>
        <w:t>申请</w:t>
      </w:r>
      <w:r>
        <w:rPr>
          <w:rFonts w:hint="eastAsia"/>
          <w:sz w:val="24"/>
        </w:rPr>
        <w:t>人：（盖单位章）</w:t>
      </w:r>
    </w:p>
    <w:p>
      <w:pPr>
        <w:spacing w:line="360" w:lineRule="auto"/>
        <w:ind w:firstLine="600" w:firstLineChars="250"/>
        <w:rPr>
          <w:rFonts w:hint="eastAsia"/>
          <w:sz w:val="24"/>
        </w:rPr>
      </w:pPr>
    </w:p>
    <w:p>
      <w:pPr>
        <w:spacing w:line="360" w:lineRule="auto"/>
        <w:ind w:firstLine="3240" w:firstLineChars="1350"/>
        <w:rPr>
          <w:sz w:val="24"/>
        </w:rPr>
      </w:pPr>
      <w:r>
        <w:rPr>
          <w:rFonts w:hint="eastAsia"/>
          <w:sz w:val="24"/>
        </w:rPr>
        <w:t>法定代表人：（签字）</w:t>
      </w:r>
    </w:p>
    <w:p>
      <w:pPr>
        <w:spacing w:line="360" w:lineRule="auto"/>
        <w:ind w:firstLine="600" w:firstLineChars="250"/>
        <w:rPr>
          <w:rFonts w:hint="eastAsia"/>
          <w:sz w:val="24"/>
        </w:rPr>
      </w:pPr>
    </w:p>
    <w:p>
      <w:pPr>
        <w:spacing w:line="360" w:lineRule="auto"/>
        <w:ind w:firstLine="3240" w:firstLineChars="1350"/>
        <w:rPr>
          <w:rFonts w:hint="eastAsia"/>
          <w:sz w:val="24"/>
        </w:rPr>
      </w:pPr>
      <w:r>
        <w:rPr>
          <w:rFonts w:hint="eastAsia"/>
          <w:sz w:val="24"/>
        </w:rPr>
        <w:t>委托代理人：（签字）</w:t>
      </w:r>
    </w:p>
    <w:p>
      <w:pPr>
        <w:pStyle w:val="15"/>
        <w:rPr>
          <w:rFonts w:hint="default" w:eastAsia="仿宋_GB2312"/>
          <w:lang w:val="en-US" w:eastAsia="zh-CN"/>
        </w:rPr>
      </w:pPr>
      <w:r>
        <w:rPr>
          <w:rFonts w:hint="eastAsia"/>
          <w:sz w:val="24"/>
          <w:lang w:val="en-US" w:eastAsia="zh-CN"/>
        </w:rPr>
        <w:t xml:space="preserve">            </w:t>
      </w:r>
    </w:p>
    <w:p>
      <w:pPr>
        <w:spacing w:line="360" w:lineRule="auto"/>
        <w:ind w:firstLine="3600" w:firstLineChars="1500"/>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widowControl/>
        <w:spacing w:line="360" w:lineRule="auto"/>
        <w:jc w:val="center"/>
        <w:rPr>
          <w:rFonts w:ascii="Arial" w:hAnsi="Arial" w:cs="Arial"/>
          <w:sz w:val="24"/>
        </w:rPr>
      </w:pPr>
      <w:r>
        <w:rPr>
          <w:rFonts w:ascii="Arial" w:hAnsi="Arial" w:cs="Arial"/>
          <w:b/>
          <w:szCs w:val="21"/>
        </w:rPr>
        <w:br w:type="page"/>
      </w:r>
      <w:r>
        <w:rPr>
          <w:rFonts w:hint="eastAsia" w:ascii="仿宋_GB2312" w:hAnsi="仿宋_GB2312" w:eastAsia="仿宋_GB2312" w:cs="仿宋_GB2312"/>
          <w:b/>
          <w:sz w:val="28"/>
          <w:szCs w:val="28"/>
        </w:rPr>
        <w:t>附：法定代表人身份证明</w:t>
      </w:r>
    </w:p>
    <w:p>
      <w:pPr>
        <w:widowControl/>
        <w:spacing w:line="360" w:lineRule="auto"/>
        <w:jc w:val="left"/>
        <w:rPr>
          <w:rFonts w:ascii="Arial" w:hAnsi="Arial" w:cs="Arial"/>
          <w:sz w:val="24"/>
        </w:rPr>
      </w:pP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人名称：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单位性质：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成立时间：年月日</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经营期限：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姓名：性别：年龄：职务：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人名称）的法定代表人。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附：法定代表人身份证件复印件</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shape id="_x0000_s1026" o:spid="_x0000_s1026" o:spt="202" type="#_x0000_t202" style="position:absolute;left:0pt;margin-left:37.1pt;margin-top:0.4pt;height:111pt;width:388.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">
            <v:path/>
            <v:fill focussize="0,0"/>
            <v:stroke joinstyle="miter"/>
            <v:imagedata o:title=""/>
            <o:lock v:ext="edit"/>
            <v:textbox>
              <w:txbxContent>
                <w:p>
                  <w:pPr>
                    <w:jc w:val="center"/>
                    <w:rPr>
                      <w:rFonts w:ascii="楷体_GB2312"/>
                      <w:b/>
                      <w:kern w:val="0"/>
                      <w:sz w:val="30"/>
                    </w:rPr>
                  </w:pPr>
                </w:p>
              </w:txbxContent>
            </v:textbox>
          </v:shape>
        </w:pic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人：（盖单位章）</w:t>
      </w:r>
    </w:p>
    <w:p>
      <w:pPr>
        <w:spacing w:line="360" w:lineRule="auto"/>
        <w:ind w:firstLine="5160" w:firstLineChars="2150"/>
        <w:rPr>
          <w:rFonts w:ascii="Arial" w:hAnsi="Arial" w:cs="Arial"/>
          <w:sz w:val="24"/>
          <w:u w:val="single"/>
        </w:rPr>
      </w:pPr>
    </w:p>
    <w:p>
      <w:pPr>
        <w:spacing w:line="360" w:lineRule="auto"/>
        <w:ind w:firstLine="5280" w:firstLineChars="2200"/>
        <w:rPr>
          <w:rFonts w:ascii="Arial" w:hAnsi="Arial" w:cs="Arial"/>
          <w:sz w:val="24"/>
        </w:rPr>
      </w:pPr>
      <w:r>
        <w:rPr>
          <w:rFonts w:hint="eastAsia" w:ascii="Arial" w:hAnsi="Arial" w:cs="Arial"/>
          <w:sz w:val="24"/>
          <w:lang w:val="en-US" w:eastAsia="zh-CN"/>
        </w:rPr>
        <w:t>2023</w:t>
      </w:r>
      <w:r>
        <w:rPr>
          <w:rFonts w:hint="eastAsia" w:ascii="Arial" w:hAnsi="Arial" w:cs="Arial"/>
          <w:sz w:val="24"/>
        </w:rPr>
        <w:t>年</w:t>
      </w:r>
      <w:r>
        <w:rPr>
          <w:rFonts w:hint="eastAsia" w:ascii="Arial" w:hAnsi="Arial" w:cs="Arial"/>
          <w:sz w:val="24"/>
          <w:lang w:val="en-US" w:eastAsia="zh-CN"/>
        </w:rPr>
        <w:t xml:space="preserve">    </w:t>
      </w:r>
      <w:r>
        <w:rPr>
          <w:rFonts w:hint="eastAsia" w:ascii="Arial" w:hAnsi="Arial" w:cs="Arial"/>
          <w:sz w:val="24"/>
        </w:rPr>
        <w:t>月</w:t>
      </w:r>
      <w:r>
        <w:rPr>
          <w:rFonts w:hint="eastAsia" w:ascii="Arial" w:hAnsi="Arial" w:cs="Arial"/>
          <w:sz w:val="24"/>
          <w:lang w:val="en-US" w:eastAsia="zh-CN"/>
        </w:rPr>
        <w:t xml:space="preserve">    </w:t>
      </w:r>
      <w:r>
        <w:rPr>
          <w:rFonts w:hint="eastAsia" w:ascii="Arial" w:hAnsi="Arial" w:cs="Arial"/>
          <w:sz w:val="24"/>
        </w:rPr>
        <w:t>日</w:t>
      </w:r>
    </w:p>
    <w:p>
      <w:pPr>
        <w:spacing w:line="360" w:lineRule="auto"/>
        <w:rPr>
          <w:rFonts w:ascii="Arial" w:hAnsi="Arial" w:cs="Arial"/>
          <w:szCs w:val="21"/>
        </w:rPr>
      </w:pPr>
    </w:p>
    <w:p>
      <w:pPr>
        <w:pStyle w:val="32"/>
        <w:spacing w:before="78" w:after="78" w:line="360" w:lineRule="auto"/>
        <w:ind w:firstLine="0" w:firstLineChars="0"/>
        <w:jc w:val="center"/>
        <w:rPr>
          <w:rFonts w:hint="eastAsia" w:ascii="Arial"/>
          <w:b/>
          <w:sz w:val="28"/>
          <w:szCs w:val="28"/>
          <w:lang w:val="en-US" w:eastAsia="zh-CN"/>
        </w:rPr>
      </w:pPr>
      <w:r>
        <w:rPr>
          <w:rFonts w:ascii="Arial" w:eastAsia="黑体"/>
          <w:sz w:val="28"/>
          <w:szCs w:val="28"/>
        </w:rPr>
        <w:br w:type="page"/>
      </w:r>
      <w:bookmarkStart w:id="4" w:name="_Toc435538942"/>
      <w:r>
        <w:rPr>
          <w:rFonts w:hint="eastAsia" w:ascii="Arial"/>
          <w:b/>
          <w:sz w:val="28"/>
          <w:szCs w:val="28"/>
        </w:rPr>
        <w:t>文件</w:t>
      </w:r>
      <w:r>
        <w:rPr>
          <w:rFonts w:hint="eastAsia" w:ascii="Arial"/>
          <w:b/>
          <w:sz w:val="28"/>
          <w:szCs w:val="28"/>
          <w:lang w:val="en-US" w:eastAsia="zh-CN"/>
        </w:rPr>
        <w:t>三</w:t>
      </w:r>
      <w:r>
        <w:rPr>
          <w:rFonts w:ascii="Arial"/>
          <w:b/>
          <w:sz w:val="28"/>
          <w:szCs w:val="28"/>
        </w:rPr>
        <w:t xml:space="preserve">  </w:t>
      </w:r>
      <w:r>
        <w:rPr>
          <w:rFonts w:hint="eastAsia" w:ascii="Arial"/>
          <w:b/>
          <w:sz w:val="28"/>
          <w:szCs w:val="28"/>
          <w:lang w:val="en-US" w:eastAsia="zh-CN"/>
        </w:rPr>
        <w:t>服务方案和承诺书</w:t>
      </w:r>
    </w:p>
    <w:p>
      <w:pPr>
        <w:pStyle w:val="32"/>
        <w:spacing w:before="78" w:after="78" w:line="360" w:lineRule="auto"/>
        <w:ind w:firstLine="0" w:firstLineChars="0"/>
        <w:jc w:val="center"/>
        <w:rPr>
          <w:rFonts w:hint="default" w:ascii="Arial"/>
          <w:b/>
          <w:sz w:val="28"/>
          <w:szCs w:val="28"/>
          <w:lang w:val="en-US" w:eastAsia="zh-CN"/>
        </w:rPr>
      </w:pPr>
    </w:p>
    <w:p>
      <w:pPr>
        <w:spacing w:line="360" w:lineRule="auto"/>
        <w:ind w:left="105" w:leftChars="50" w:firstLine="480" w:firstLineChars="200"/>
        <w:rPr>
          <w:rFonts w:ascii="Arial" w:hAnsi="Arial" w:cs="Arial"/>
          <w:kern w:val="0"/>
          <w:sz w:val="24"/>
        </w:rPr>
      </w:pPr>
      <w:bookmarkStart w:id="5" w:name="_Toc373765091"/>
      <w:r>
        <w:rPr>
          <w:rFonts w:hint="eastAsia" w:ascii="Arial" w:hAnsi="Arial" w:cs="Arial"/>
          <w:kern w:val="0"/>
          <w:sz w:val="24"/>
          <w:lang w:eastAsia="zh-CN"/>
        </w:rPr>
        <w:t>服务方案</w:t>
      </w:r>
      <w:r>
        <w:rPr>
          <w:rFonts w:hint="eastAsia" w:ascii="Arial" w:hAnsi="Arial" w:cs="Arial"/>
          <w:kern w:val="0"/>
          <w:sz w:val="24"/>
        </w:rPr>
        <w:t>应包含但不限于项目实施组织机构、</w:t>
      </w:r>
      <w:r>
        <w:rPr>
          <w:rFonts w:hint="eastAsia" w:ascii="Arial" w:hAnsi="Arial" w:cs="Arial"/>
          <w:kern w:val="0"/>
          <w:sz w:val="24"/>
          <w:lang w:val="en-US" w:eastAsia="zh-CN"/>
        </w:rPr>
        <w:t>项目实施计划</w:t>
      </w:r>
      <w:r>
        <w:rPr>
          <w:rFonts w:hint="eastAsia" w:ascii="Arial" w:hAnsi="Arial" w:cs="Arial"/>
          <w:kern w:val="0"/>
          <w:sz w:val="24"/>
        </w:rPr>
        <w:t>、</w:t>
      </w:r>
      <w:r>
        <w:rPr>
          <w:rFonts w:hint="eastAsia" w:ascii="Arial" w:hAnsi="Arial" w:cs="Arial"/>
          <w:kern w:val="0"/>
          <w:sz w:val="24"/>
          <w:lang w:eastAsia="zh-CN"/>
        </w:rPr>
        <w:t>服务</w:t>
      </w:r>
      <w:r>
        <w:rPr>
          <w:rFonts w:hint="eastAsia" w:ascii="Arial" w:hAnsi="Arial" w:cs="Arial"/>
          <w:kern w:val="0"/>
          <w:sz w:val="24"/>
          <w:lang w:val="en-US" w:eastAsia="zh-CN"/>
        </w:rPr>
        <w:t>质量保障措施、年度审核服务</w:t>
      </w:r>
      <w:r>
        <w:rPr>
          <w:rFonts w:hint="eastAsia" w:ascii="Arial" w:hAnsi="Arial" w:cs="Arial"/>
          <w:kern w:val="0"/>
          <w:sz w:val="24"/>
        </w:rPr>
        <w:t>等</w:t>
      </w:r>
      <w:r>
        <w:rPr>
          <w:rFonts w:hint="eastAsia" w:ascii="Arial" w:hAnsi="Arial" w:cs="Arial"/>
          <w:kern w:val="0"/>
          <w:sz w:val="24"/>
          <w:lang w:eastAsia="zh-CN"/>
        </w:rPr>
        <w:t>内容</w:t>
      </w:r>
      <w:r>
        <w:rPr>
          <w:rFonts w:hint="eastAsia" w:ascii="Arial" w:hAnsi="Arial" w:cs="Arial"/>
          <w:kern w:val="0"/>
          <w:sz w:val="24"/>
        </w:rPr>
        <w:t>。</w:t>
      </w:r>
      <w:bookmarkEnd w:id="5"/>
    </w:p>
    <w:p>
      <w:pPr>
        <w:spacing w:line="360" w:lineRule="auto"/>
        <w:rPr>
          <w:rFonts w:ascii="Arial" w:hAnsi="Arial" w:cs="Arial"/>
          <w:kern w:val="0"/>
          <w:sz w:val="24"/>
        </w:rPr>
      </w:pPr>
    </w:p>
    <w:bookmarkEnd w:id="4"/>
    <w:p>
      <w:pPr>
        <w:widowControl/>
        <w:spacing w:line="360" w:lineRule="auto"/>
        <w:jc w:val="center"/>
        <w:rPr>
          <w:rFonts w:hint="eastAsia" w:ascii="Arial" w:hAnsi="Arial" w:cs="Arial"/>
          <w:sz w:val="24"/>
          <w:lang w:eastAsia="zh-CN"/>
        </w:rPr>
      </w:pPr>
      <w:r>
        <w:rPr>
          <w:rFonts w:ascii="Arial" w:hAnsi="Arial" w:cs="Arial"/>
          <w:sz w:val="24"/>
        </w:rPr>
        <w:br w:type="page"/>
      </w:r>
      <w:r>
        <w:rPr>
          <w:rFonts w:hint="eastAsia" w:ascii="仿宋_GB2312" w:hAnsi="仿宋_GB2312" w:eastAsia="仿宋_GB2312" w:cs="仿宋_GB2312"/>
          <w:b/>
          <w:bCs/>
          <w:sz w:val="28"/>
          <w:szCs w:val="28"/>
          <w:lang w:eastAsia="zh-CN"/>
        </w:rPr>
        <w:t>承诺书</w:t>
      </w:r>
    </w:p>
    <w:p>
      <w:pPr>
        <w:pStyle w:val="2"/>
        <w:rPr>
          <w:rFonts w:hint="eastAsia"/>
          <w:lang w:eastAsia="zh-CN"/>
        </w:rPr>
      </w:pPr>
    </w:p>
    <w:p>
      <w:pPr>
        <w:snapToGrid w:val="0"/>
        <w:spacing w:line="360" w:lineRule="auto"/>
        <w:jc w:val="left"/>
        <w:rPr>
          <w:rFonts w:hint="eastAsia" w:ascii="宋体" w:hAnsi="宋体" w:eastAsia="宋体" w:cs="宋体"/>
          <w:sz w:val="24"/>
          <w:szCs w:val="24"/>
          <w:u w:val="single"/>
        </w:rPr>
      </w:pPr>
      <w:r>
        <w:rPr>
          <w:rFonts w:hint="eastAsia" w:ascii="宋体" w:hAnsi="宋体" w:eastAsia="宋体" w:cs="宋体"/>
          <w:color w:val="auto"/>
          <w:sz w:val="24"/>
          <w:szCs w:val="24"/>
          <w:highlight w:val="none"/>
        </w:rPr>
        <w:t xml:space="preserve">致：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比选</w:t>
      </w:r>
      <w:r>
        <w:rPr>
          <w:rFonts w:hint="eastAsia" w:ascii="宋体" w:hAnsi="宋体" w:eastAsia="宋体" w:cs="宋体"/>
          <w:sz w:val="24"/>
          <w:szCs w:val="24"/>
          <w:u w:val="single"/>
        </w:rPr>
        <w:t>人名称）</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我方以诚实、守信的态度参加贵方的比选活动并郑重承诺，在比选申请和合同履行过程中，不发生因我方原因造成的违背下列承诺之一的行为或出现其它严重损害贵方利益的行为，如有发生，我方自愿终止该项目合同，且自我方行为被贵方认定之日起两年内，贵方有权不接受我方在贵方其它项目中的比选申请或投标申请。</w:t>
      </w:r>
    </w:p>
    <w:p>
      <w:pPr>
        <w:pStyle w:val="3"/>
        <w:numPr>
          <w:ilvl w:val="0"/>
          <w:numId w:val="3"/>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我方承诺不发生弄虚作假骗取中选、中选后非贵方的原因放弃中选的行为。</w:t>
      </w:r>
    </w:p>
    <w:p>
      <w:pPr>
        <w:numPr>
          <w:ilvl w:val="0"/>
          <w:numId w:val="3"/>
        </w:numP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我方承诺不发生任何串通与项目有关的单位，损害贵方利益的行为。</w:t>
      </w:r>
    </w:p>
    <w:p>
      <w:pPr>
        <w:pStyle w:val="2"/>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我方承诺，中选并签订合同后，接受比选人相关管理制度的约束，接受并承认中选人考核办法及考核结果。</w:t>
      </w:r>
    </w:p>
    <w:p>
      <w:pPr>
        <w:pStyle w:val="2"/>
        <w:numPr>
          <w:ilvl w:val="0"/>
          <w:numId w:val="3"/>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我方承诺不发生出具虚假成果或报告的行为。</w:t>
      </w:r>
    </w:p>
    <w:p>
      <w:pPr>
        <w:pStyle w:val="2"/>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我方承诺不发生因我方原因造成的服务质量达不到合同约定，严重影响项目正常运行的行为。</w:t>
      </w:r>
    </w:p>
    <w:p>
      <w:pPr>
        <w:pStyle w:val="2"/>
        <w:numPr>
          <w:ilvl w:val="0"/>
          <w:numId w:val="3"/>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我方承诺不发生因我方原因造成服务成果出现重大失误的行为。</w:t>
      </w: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snapToGrid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比选</w:t>
      </w:r>
      <w:r>
        <w:rPr>
          <w:rFonts w:hint="eastAsia" w:ascii="宋体" w:hAnsi="宋体" w:eastAsia="宋体" w:cs="宋体"/>
          <w:sz w:val="24"/>
          <w:szCs w:val="24"/>
          <w:lang w:val="en-US" w:eastAsia="zh-CN"/>
        </w:rPr>
        <w:t>申请人：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比选申请人全称、盖章</w:t>
      </w:r>
      <w:r>
        <w:rPr>
          <w:rFonts w:hint="eastAsia" w:ascii="宋体" w:hAnsi="宋体" w:eastAsia="宋体" w:cs="宋体"/>
          <w:sz w:val="24"/>
          <w:szCs w:val="24"/>
          <w:u w:val="single"/>
        </w:rPr>
        <w:t>）</w:t>
      </w:r>
    </w:p>
    <w:p>
      <w:pPr>
        <w:snapToGrid w:val="0"/>
        <w:spacing w:line="360" w:lineRule="auto"/>
        <w:ind w:firstLine="4080" w:firstLineChars="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签字</w:t>
      </w:r>
      <w:r>
        <w:rPr>
          <w:rFonts w:hint="eastAsia" w:ascii="宋体" w:hAnsi="宋体" w:eastAsia="宋体" w:cs="宋体"/>
          <w:sz w:val="24"/>
          <w:szCs w:val="24"/>
          <w:u w:val="single"/>
        </w:rPr>
        <w:t>）</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2023年   月    日</w:t>
      </w:r>
    </w:p>
    <w:p>
      <w:pPr>
        <w:rPr>
          <w:rFonts w:ascii="Arial" w:hAnsi="Arial" w:cs="Arial"/>
          <w:sz w:val="24"/>
        </w:rPr>
      </w:pPr>
    </w:p>
    <w:p>
      <w:pPr>
        <w:pStyle w:val="2"/>
        <w:rPr>
          <w:rFonts w:ascii="Arial" w:hAnsi="Arial" w:cs="Arial"/>
          <w:sz w:val="24"/>
        </w:rPr>
      </w:pPr>
    </w:p>
    <w:p>
      <w:pPr>
        <w:pStyle w:val="3"/>
        <w:rPr>
          <w:rFonts w:ascii="Arial" w:hAnsi="Arial" w:cs="Arial"/>
          <w:sz w:val="24"/>
        </w:rPr>
      </w:pPr>
    </w:p>
    <w:p>
      <w:pPr>
        <w:rPr>
          <w:rFonts w:ascii="Arial" w:hAnsi="Arial" w:cs="Arial"/>
          <w:sz w:val="24"/>
        </w:rPr>
      </w:pPr>
    </w:p>
    <w:p>
      <w:pPr>
        <w:pStyle w:val="2"/>
        <w:rPr>
          <w:rFonts w:ascii="Arial" w:hAnsi="Arial" w:cs="Arial"/>
          <w:sz w:val="24"/>
        </w:rPr>
      </w:pPr>
    </w:p>
    <w:p>
      <w:pPr>
        <w:pStyle w:val="3"/>
        <w:rPr>
          <w:rFonts w:ascii="Arial" w:hAnsi="Arial" w:cs="Arial"/>
          <w:sz w:val="24"/>
        </w:rPr>
      </w:pPr>
    </w:p>
    <w:p/>
    <w:p>
      <w:pPr>
        <w:pStyle w:val="32"/>
        <w:spacing w:before="78" w:after="78" w:line="360" w:lineRule="auto"/>
        <w:ind w:firstLine="0" w:firstLineChars="0"/>
        <w:jc w:val="center"/>
        <w:rPr>
          <w:rFonts w:ascii="Arial"/>
          <w:b/>
          <w:sz w:val="28"/>
          <w:szCs w:val="28"/>
        </w:rPr>
      </w:pPr>
      <w:bookmarkStart w:id="6" w:name="_Toc396243493"/>
      <w:bookmarkStart w:id="7" w:name="_Toc480531570"/>
      <w:bookmarkStart w:id="8" w:name="_Toc373764187"/>
      <w:bookmarkStart w:id="9" w:name="_Toc373840505"/>
      <w:r>
        <w:rPr>
          <w:rFonts w:hint="eastAsia" w:ascii="Arial"/>
          <w:b/>
          <w:sz w:val="28"/>
          <w:szCs w:val="28"/>
        </w:rPr>
        <w:t>文件</w:t>
      </w:r>
      <w:r>
        <w:rPr>
          <w:rFonts w:hint="eastAsia" w:ascii="Arial"/>
          <w:b/>
          <w:sz w:val="28"/>
          <w:szCs w:val="28"/>
          <w:lang w:val="en-US" w:eastAsia="zh-CN"/>
        </w:rPr>
        <w:t>四</w:t>
      </w:r>
      <w:r>
        <w:rPr>
          <w:rFonts w:ascii="Arial"/>
          <w:b/>
          <w:sz w:val="28"/>
          <w:szCs w:val="28"/>
        </w:rPr>
        <w:t xml:space="preserve">   </w:t>
      </w:r>
      <w:r>
        <w:rPr>
          <w:rFonts w:hint="eastAsia" w:ascii="Arial"/>
          <w:b/>
          <w:sz w:val="28"/>
          <w:szCs w:val="28"/>
        </w:rPr>
        <w:t>资格审查资料</w:t>
      </w:r>
      <w:bookmarkEnd w:id="6"/>
      <w:bookmarkEnd w:id="7"/>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附件一  </w:t>
      </w:r>
      <w:r>
        <w:rPr>
          <w:rFonts w:hint="eastAsia" w:asciiTheme="minorEastAsia" w:hAnsiTheme="minorEastAsia" w:eastAsiaTheme="minorEastAsia" w:cstheme="minorEastAsia"/>
          <w:sz w:val="24"/>
          <w:lang w:val="en-US" w:eastAsia="zh-CN"/>
        </w:rPr>
        <w:t>比</w:t>
      </w:r>
      <w:r>
        <w:rPr>
          <w:rFonts w:hint="eastAsia" w:asciiTheme="minorEastAsia" w:hAnsiTheme="minorEastAsia" w:eastAsiaTheme="minorEastAsia" w:cstheme="minorEastAsia"/>
          <w:sz w:val="24"/>
        </w:rPr>
        <w:t>选</w:t>
      </w:r>
      <w:r>
        <w:rPr>
          <w:rFonts w:hint="eastAsia" w:asciiTheme="minorEastAsia" w:hAnsiTheme="minorEastAsia" w:eastAsiaTheme="minorEastAsia" w:cstheme="minorEastAsia"/>
          <w:sz w:val="24"/>
          <w:lang w:val="en-US" w:eastAsia="zh-CN"/>
        </w:rPr>
        <w:t>申请</w:t>
      </w:r>
      <w:r>
        <w:rPr>
          <w:rFonts w:hint="eastAsia" w:asciiTheme="minorEastAsia" w:hAnsiTheme="minorEastAsia" w:eastAsiaTheme="minorEastAsia" w:cstheme="minorEastAsia"/>
          <w:sz w:val="24"/>
        </w:rPr>
        <w:t>人基本情况表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附件二  20_____年___月以来类似项目业绩及有关证明材料</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拟投入本项目人员配备情况表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w:t>
      </w:r>
      <w:r>
        <w:rPr>
          <w:rFonts w:hint="eastAsia" w:asciiTheme="minorEastAsia" w:hAnsiTheme="minorEastAsia" w:eastAsiaTheme="minorEastAsia" w:cstheme="minorEastAsia"/>
          <w:sz w:val="24"/>
          <w:lang w:val="en-US" w:eastAsia="zh-CN"/>
        </w:rPr>
        <w:t>四</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拟投入本项目主要人员简历表</w:t>
      </w:r>
    </w:p>
    <w:p>
      <w:pPr>
        <w:spacing w:line="360" w:lineRule="auto"/>
        <w:jc w:val="both"/>
        <w:rPr>
          <w:rFonts w:hint="eastAsia" w:ascii="仿宋_GB2312" w:hAnsi="仿宋_GB2312" w:eastAsia="仿宋_GB2312" w:cs="仿宋_GB2312"/>
          <w:b/>
          <w:sz w:val="28"/>
          <w:szCs w:val="28"/>
        </w:rPr>
      </w:pPr>
      <w:r>
        <w:rPr>
          <w:rFonts w:ascii="Arial" w:hAnsi="Arial" w:cs="Arial"/>
          <w:b/>
          <w:sz w:val="24"/>
        </w:rPr>
        <w:br w:type="page"/>
      </w:r>
      <w:r>
        <w:rPr>
          <w:rFonts w:hint="eastAsia" w:ascii="仿宋_GB2312" w:hAnsi="仿宋_GB2312" w:eastAsia="仿宋_GB2312" w:cs="仿宋_GB2312"/>
          <w:b/>
          <w:bCs w:val="0"/>
          <w:sz w:val="28"/>
          <w:szCs w:val="28"/>
        </w:rPr>
        <w:t xml:space="preserve">附件一  </w:t>
      </w:r>
    </w:p>
    <w:p>
      <w:pPr>
        <w:spacing w:line="360" w:lineRule="auto"/>
        <w:jc w:val="center"/>
        <w:rPr>
          <w:rFonts w:ascii="Arial" w:hAnsi="Arial" w:cs="Arial"/>
          <w:b/>
          <w:sz w:val="24"/>
        </w:rPr>
      </w:pPr>
      <w:r>
        <w:rPr>
          <w:rFonts w:hint="eastAsia" w:ascii="仿宋_GB2312" w:hAnsi="仿宋_GB2312" w:eastAsia="仿宋_GB2312" w:cs="仿宋_GB2312"/>
          <w:b/>
          <w:sz w:val="28"/>
          <w:szCs w:val="28"/>
          <w:lang w:val="en-US" w:eastAsia="zh-CN"/>
        </w:rPr>
        <w:t>比</w:t>
      </w:r>
      <w:r>
        <w:rPr>
          <w:rFonts w:hint="eastAsia" w:ascii="仿宋_GB2312" w:hAnsi="仿宋_GB2312" w:eastAsia="仿宋_GB2312" w:cs="仿宋_GB2312"/>
          <w:b/>
          <w:sz w:val="28"/>
          <w:szCs w:val="28"/>
        </w:rPr>
        <w:t>选</w:t>
      </w:r>
      <w:r>
        <w:rPr>
          <w:rFonts w:hint="eastAsia" w:ascii="仿宋_GB2312" w:hAnsi="仿宋_GB2312" w:eastAsia="仿宋_GB2312" w:cs="仿宋_GB2312"/>
          <w:b/>
          <w:sz w:val="28"/>
          <w:szCs w:val="28"/>
          <w:lang w:val="en-US" w:eastAsia="zh-CN"/>
        </w:rPr>
        <w:t>申请</w:t>
      </w:r>
      <w:r>
        <w:rPr>
          <w:rFonts w:hint="eastAsia" w:ascii="仿宋_GB2312" w:hAnsi="仿宋_GB2312" w:eastAsia="仿宋_GB2312" w:cs="仿宋_GB2312"/>
          <w:b/>
          <w:sz w:val="28"/>
          <w:szCs w:val="28"/>
        </w:rPr>
        <w:t>人基本情况表</w:t>
      </w:r>
    </w:p>
    <w:tbl>
      <w:tblPr>
        <w:tblStyle w:val="16"/>
        <w:tblW w:w="8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090"/>
        <w:gridCol w:w="127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人全称</w:t>
            </w:r>
          </w:p>
        </w:tc>
        <w:tc>
          <w:tcPr>
            <w:tcW w:w="5882" w:type="dxa"/>
            <w:gridSpan w:val="3"/>
            <w:vAlign w:val="center"/>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主要业务范围</w:t>
            </w:r>
          </w:p>
        </w:tc>
        <w:tc>
          <w:tcPr>
            <w:tcW w:w="5882" w:type="dxa"/>
            <w:gridSpan w:val="3"/>
            <w:vAlign w:val="center"/>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法定代表人姓名</w:t>
            </w:r>
          </w:p>
        </w:tc>
        <w:tc>
          <w:tcPr>
            <w:tcW w:w="3090" w:type="dxa"/>
            <w:vAlign w:val="center"/>
          </w:tcPr>
          <w:p>
            <w:pPr>
              <w:spacing w:line="360" w:lineRule="auto"/>
              <w:rPr>
                <w:rFonts w:hint="eastAsia" w:asciiTheme="minorEastAsia" w:hAnsiTheme="minorEastAsia" w:eastAsiaTheme="minorEastAsia" w:cstheme="minorEastAsia"/>
                <w:sz w:val="24"/>
                <w:szCs w:val="24"/>
              </w:rPr>
            </w:pPr>
          </w:p>
        </w:tc>
        <w:tc>
          <w:tcPr>
            <w:tcW w:w="127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517"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人地址</w:t>
            </w:r>
          </w:p>
        </w:tc>
        <w:tc>
          <w:tcPr>
            <w:tcW w:w="3090" w:type="dxa"/>
            <w:vAlign w:val="center"/>
          </w:tcPr>
          <w:p>
            <w:pPr>
              <w:spacing w:line="360" w:lineRule="auto"/>
              <w:rPr>
                <w:rFonts w:hint="eastAsia" w:asciiTheme="minorEastAsia" w:hAnsiTheme="minorEastAsia" w:eastAsiaTheme="minorEastAsia" w:cstheme="minorEastAsia"/>
                <w:sz w:val="24"/>
                <w:szCs w:val="24"/>
              </w:rPr>
            </w:pPr>
          </w:p>
        </w:tc>
        <w:tc>
          <w:tcPr>
            <w:tcW w:w="127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17"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3090" w:type="dxa"/>
            <w:vAlign w:val="center"/>
          </w:tcPr>
          <w:p>
            <w:pPr>
              <w:spacing w:line="360" w:lineRule="auto"/>
              <w:rPr>
                <w:rFonts w:hint="eastAsia" w:asciiTheme="minorEastAsia" w:hAnsiTheme="minorEastAsia" w:eastAsiaTheme="minorEastAsia" w:cstheme="minorEastAsia"/>
                <w:sz w:val="24"/>
                <w:szCs w:val="24"/>
              </w:rPr>
            </w:pPr>
          </w:p>
        </w:tc>
        <w:tc>
          <w:tcPr>
            <w:tcW w:w="127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1517"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成立日期</w:t>
            </w:r>
          </w:p>
        </w:tc>
        <w:tc>
          <w:tcPr>
            <w:tcW w:w="3090" w:type="dxa"/>
            <w:vAlign w:val="center"/>
          </w:tcPr>
          <w:p>
            <w:pPr>
              <w:spacing w:line="360" w:lineRule="auto"/>
              <w:rPr>
                <w:rFonts w:hint="eastAsia" w:asciiTheme="minorEastAsia" w:hAnsiTheme="minorEastAsia" w:eastAsiaTheme="minorEastAsia" w:cstheme="minorEastAsia"/>
                <w:sz w:val="24"/>
                <w:szCs w:val="24"/>
              </w:rPr>
            </w:pPr>
          </w:p>
        </w:tc>
        <w:tc>
          <w:tcPr>
            <w:tcW w:w="1275"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现有职工人数</w:t>
            </w:r>
          </w:p>
        </w:tc>
        <w:tc>
          <w:tcPr>
            <w:tcW w:w="1517"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质量管理体系证书</w:t>
            </w:r>
          </w:p>
        </w:tc>
        <w:tc>
          <w:tcPr>
            <w:tcW w:w="5882" w:type="dxa"/>
            <w:gridSpan w:val="3"/>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职业健康安全管理体系证书</w:t>
            </w:r>
          </w:p>
        </w:tc>
        <w:tc>
          <w:tcPr>
            <w:tcW w:w="5882" w:type="dxa"/>
            <w:gridSpan w:val="3"/>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257"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w:t>
            </w:r>
          </w:p>
        </w:tc>
        <w:tc>
          <w:tcPr>
            <w:tcW w:w="5882" w:type="dxa"/>
            <w:gridSpan w:val="3"/>
            <w:vAlign w:val="center"/>
          </w:tcPr>
          <w:p>
            <w:pPr>
              <w:spacing w:line="360" w:lineRule="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139" w:type="dxa"/>
            <w:gridSpan w:val="4"/>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单位简介：</w:t>
            </w:r>
          </w:p>
          <w:p>
            <w:pPr>
              <w:spacing w:line="360" w:lineRule="auto"/>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none"/>
        </w:rPr>
        <w:t>：（加盖</w:t>
      </w:r>
      <w:r>
        <w:rPr>
          <w:rFonts w:hint="eastAsia" w:asciiTheme="minorEastAsia" w:hAnsiTheme="minorEastAsia" w:eastAsiaTheme="minorEastAsia" w:cstheme="minorEastAsia"/>
          <w:sz w:val="24"/>
          <w:szCs w:val="24"/>
          <w:u w:val="none"/>
          <w:lang w:val="en-US" w:eastAsia="zh-CN"/>
        </w:rPr>
        <w:t>比</w:t>
      </w:r>
      <w:r>
        <w:rPr>
          <w:rFonts w:hint="eastAsia" w:asciiTheme="minorEastAsia" w:hAnsiTheme="minorEastAsia" w:eastAsiaTheme="minorEastAsia" w:cstheme="minorEastAsia"/>
          <w:sz w:val="24"/>
          <w:szCs w:val="24"/>
          <w:u w:val="none"/>
        </w:rPr>
        <w:t>选</w:t>
      </w:r>
      <w:r>
        <w:rPr>
          <w:rFonts w:hint="eastAsia" w:asciiTheme="minorEastAsia" w:hAnsiTheme="minorEastAsia" w:eastAsiaTheme="minorEastAsia" w:cstheme="minorEastAsia"/>
          <w:sz w:val="24"/>
          <w:szCs w:val="24"/>
          <w:u w:val="none"/>
          <w:lang w:val="en-US" w:eastAsia="zh-CN"/>
        </w:rPr>
        <w:t>申请</w:t>
      </w:r>
      <w:r>
        <w:rPr>
          <w:rFonts w:hint="eastAsia" w:asciiTheme="minorEastAsia" w:hAnsiTheme="minorEastAsia" w:eastAsiaTheme="minorEastAsia" w:cstheme="minorEastAsia"/>
          <w:sz w:val="24"/>
          <w:szCs w:val="24"/>
          <w:u w:val="none"/>
        </w:rPr>
        <w:t>人公章）</w:t>
      </w: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法定代表人或授权代表：</w:t>
      </w:r>
      <w:r>
        <w:rPr>
          <w:rFonts w:hint="eastAsia" w:asciiTheme="minorEastAsia" w:hAnsiTheme="minorEastAsia" w:eastAsiaTheme="minorEastAsia" w:cstheme="minorEastAsia"/>
          <w:sz w:val="24"/>
          <w:szCs w:val="24"/>
          <w:u w:val="none"/>
        </w:rPr>
        <w:t>（签字/盖章）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pPr>
        <w:spacing w:line="360" w:lineRule="auto"/>
        <w:ind w:right="480" w:firstLine="480" w:firstLineChars="200"/>
        <w:jc w:val="center"/>
        <w:rPr>
          <w:rFonts w:hint="eastAsia" w:asciiTheme="minorEastAsia" w:hAnsiTheme="minorEastAsia" w:eastAsiaTheme="minorEastAsia" w:cstheme="minorEastAsia"/>
          <w:sz w:val="24"/>
          <w:szCs w:val="24"/>
        </w:rPr>
      </w:pPr>
    </w:p>
    <w:p>
      <w:pPr>
        <w:spacing w:line="360" w:lineRule="auto"/>
        <w:ind w:right="480"/>
        <w:jc w:val="both"/>
        <w:rPr>
          <w:rFonts w:hint="eastAsia" w:ascii="仿宋_GB2312" w:hAnsi="仿宋_GB2312" w:eastAsia="仿宋_GB2312" w:cs="仿宋_GB2312"/>
          <w:b/>
          <w:sz w:val="28"/>
          <w:szCs w:val="28"/>
        </w:rPr>
      </w:pPr>
      <w:r>
        <w:rPr>
          <w:rFonts w:hint="eastAsia" w:asciiTheme="minorEastAsia" w:hAnsiTheme="minorEastAsia" w:eastAsiaTheme="minorEastAsia" w:cstheme="minorEastAsia"/>
          <w:b/>
          <w:sz w:val="24"/>
          <w:szCs w:val="24"/>
        </w:rPr>
        <w:br w:type="page"/>
      </w:r>
      <w:r>
        <w:rPr>
          <w:rFonts w:hint="eastAsia" w:ascii="仿宋_GB2312" w:hAnsi="仿宋_GB2312" w:eastAsia="仿宋_GB2312" w:cs="仿宋_GB2312"/>
          <w:b/>
          <w:bCs w:val="0"/>
          <w:sz w:val="28"/>
          <w:szCs w:val="28"/>
        </w:rPr>
        <w:t xml:space="preserve">附件二 </w:t>
      </w:r>
    </w:p>
    <w:p>
      <w:pPr>
        <w:spacing w:line="360" w:lineRule="auto"/>
        <w:ind w:right="480" w:firstLine="560" w:firstLineChars="200"/>
        <w:jc w:val="center"/>
        <w:rPr>
          <w:rFonts w:ascii="Arial" w:hAnsi="Arial" w:cs="Arial"/>
        </w:rPr>
      </w:pPr>
      <w:r>
        <w:rPr>
          <w:rFonts w:hint="eastAsia" w:ascii="仿宋_GB2312" w:hAnsi="仿宋_GB2312" w:eastAsia="仿宋_GB2312" w:cs="仿宋_GB2312"/>
          <w:b w:val="0"/>
          <w:bCs/>
          <w:sz w:val="28"/>
          <w:szCs w:val="28"/>
          <w:lang w:val="en-US" w:eastAsia="zh-CN"/>
        </w:rPr>
        <w:t>xxxx</w:t>
      </w:r>
      <w:r>
        <w:rPr>
          <w:rFonts w:hint="eastAsia" w:ascii="仿宋_GB2312" w:hAnsi="仿宋_GB2312" w:eastAsia="仿宋_GB2312" w:cs="仿宋_GB2312"/>
          <w:b/>
          <w:sz w:val="28"/>
          <w:szCs w:val="28"/>
        </w:rPr>
        <w:t>年以来类似项目业绩</w:t>
      </w:r>
    </w:p>
    <w:tbl>
      <w:tblPr>
        <w:tblStyle w:val="16"/>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635"/>
        <w:gridCol w:w="163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jc w:val="center"/>
        </w:trPr>
        <w:tc>
          <w:tcPr>
            <w:tcW w:w="3209" w:type="dxa"/>
            <w:vAlign w:val="center"/>
          </w:tcPr>
          <w:p>
            <w:pPr>
              <w:spacing w:line="360" w:lineRule="auto"/>
              <w:jc w:val="center"/>
              <w:rPr>
                <w:rFonts w:ascii="Arial" w:hAnsi="Arial" w:cs="Arial"/>
                <w:sz w:val="24"/>
              </w:rPr>
            </w:pPr>
            <w:r>
              <w:rPr>
                <w:rFonts w:hint="eastAsia" w:ascii="Arial" w:hAnsi="Arial" w:cs="Arial"/>
                <w:sz w:val="24"/>
              </w:rPr>
              <w:t>委托单位</w:t>
            </w:r>
          </w:p>
          <w:p>
            <w:pPr>
              <w:spacing w:line="360" w:lineRule="auto"/>
              <w:jc w:val="center"/>
              <w:rPr>
                <w:rFonts w:ascii="Arial" w:hAnsi="Arial" w:cs="Arial"/>
                <w:sz w:val="24"/>
              </w:rPr>
            </w:pPr>
            <w:r>
              <w:rPr>
                <w:rFonts w:hint="eastAsia" w:ascii="Arial" w:hAnsi="Arial" w:cs="Arial"/>
                <w:sz w:val="24"/>
              </w:rPr>
              <w:t>（业主）</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209" w:type="dxa"/>
            <w:vAlign w:val="center"/>
          </w:tcPr>
          <w:p>
            <w:pPr>
              <w:spacing w:line="360" w:lineRule="auto"/>
              <w:jc w:val="center"/>
              <w:rPr>
                <w:rFonts w:ascii="Arial" w:hAnsi="Arial" w:cs="Arial"/>
                <w:sz w:val="24"/>
              </w:rPr>
            </w:pPr>
            <w:r>
              <w:rPr>
                <w:rFonts w:hint="eastAsia" w:ascii="Arial" w:hAnsi="Arial" w:cs="Arial"/>
                <w:sz w:val="24"/>
              </w:rPr>
              <w:t>项目名称</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3209" w:type="dxa"/>
            <w:vAlign w:val="center"/>
          </w:tcPr>
          <w:p>
            <w:pPr>
              <w:spacing w:line="360" w:lineRule="auto"/>
              <w:jc w:val="center"/>
              <w:rPr>
                <w:rFonts w:ascii="Arial" w:hAnsi="Arial" w:cs="Arial"/>
                <w:sz w:val="24"/>
              </w:rPr>
            </w:pPr>
            <w:r>
              <w:rPr>
                <w:rFonts w:hint="eastAsia" w:ascii="Arial" w:hAnsi="Arial" w:cs="Arial"/>
                <w:sz w:val="24"/>
              </w:rPr>
              <w:t>项目规模</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3209" w:type="dxa"/>
            <w:vAlign w:val="center"/>
          </w:tcPr>
          <w:p>
            <w:pPr>
              <w:spacing w:line="360" w:lineRule="auto"/>
              <w:jc w:val="center"/>
              <w:rPr>
                <w:rFonts w:ascii="Arial" w:hAnsi="Arial" w:cs="Arial"/>
                <w:sz w:val="24"/>
              </w:rPr>
            </w:pPr>
            <w:r>
              <w:rPr>
                <w:rFonts w:hint="eastAsia" w:ascii="Arial" w:hAnsi="Arial" w:cs="Arial"/>
                <w:sz w:val="24"/>
              </w:rPr>
              <w:t>完成日期</w:t>
            </w:r>
          </w:p>
          <w:p>
            <w:pPr>
              <w:spacing w:line="360" w:lineRule="auto"/>
              <w:jc w:val="center"/>
              <w:rPr>
                <w:rFonts w:ascii="Arial" w:hAnsi="Arial" w:cs="Arial"/>
                <w:sz w:val="24"/>
              </w:rPr>
            </w:pPr>
            <w:r>
              <w:rPr>
                <w:rFonts w:hint="eastAsia" w:ascii="Arial" w:hAnsi="Arial" w:cs="Arial"/>
                <w:sz w:val="24"/>
              </w:rPr>
              <w:t>（年</w:t>
            </w:r>
            <w:r>
              <w:rPr>
                <w:rFonts w:ascii="Arial" w:hAnsi="Arial" w:cs="Arial"/>
                <w:sz w:val="24"/>
              </w:rPr>
              <w:t>/</w:t>
            </w:r>
            <w:r>
              <w:rPr>
                <w:rFonts w:hint="eastAsia" w:ascii="Arial" w:hAnsi="Arial" w:cs="Arial"/>
                <w:sz w:val="24"/>
              </w:rPr>
              <w:t>月</w:t>
            </w:r>
            <w:r>
              <w:rPr>
                <w:rFonts w:ascii="Arial" w:hAnsi="Arial" w:cs="Arial"/>
                <w:sz w:val="24"/>
              </w:rPr>
              <w:t>/</w:t>
            </w:r>
            <w:r>
              <w:rPr>
                <w:rFonts w:hint="eastAsia" w:ascii="Arial" w:hAnsi="Arial" w:cs="Arial"/>
                <w:sz w:val="24"/>
              </w:rPr>
              <w:t>日）</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3209" w:type="dxa"/>
            <w:vAlign w:val="center"/>
          </w:tcPr>
          <w:p>
            <w:pPr>
              <w:spacing w:line="360" w:lineRule="auto"/>
              <w:jc w:val="center"/>
              <w:rPr>
                <w:rFonts w:ascii="Arial" w:hAnsi="Arial" w:cs="Arial"/>
                <w:sz w:val="24"/>
              </w:rPr>
            </w:pPr>
            <w:r>
              <w:rPr>
                <w:rFonts w:hint="eastAsia" w:ascii="Arial" w:hAnsi="Arial" w:cs="Arial"/>
                <w:sz w:val="24"/>
              </w:rPr>
              <w:t>工作内容</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3209" w:type="dxa"/>
            <w:vAlign w:val="center"/>
          </w:tcPr>
          <w:p>
            <w:pPr>
              <w:spacing w:line="360" w:lineRule="auto"/>
              <w:jc w:val="center"/>
              <w:rPr>
                <w:rFonts w:ascii="Arial" w:hAnsi="Arial" w:cs="Arial"/>
                <w:sz w:val="24"/>
              </w:rPr>
            </w:pPr>
            <w:r>
              <w:rPr>
                <w:rFonts w:hint="eastAsia" w:ascii="Arial" w:hAnsi="Arial" w:cs="Arial"/>
                <w:sz w:val="24"/>
              </w:rPr>
              <w:t>主要人员情况</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3209" w:type="dxa"/>
            <w:vAlign w:val="center"/>
          </w:tcPr>
          <w:p>
            <w:pPr>
              <w:spacing w:line="360" w:lineRule="auto"/>
              <w:jc w:val="center"/>
              <w:rPr>
                <w:rFonts w:ascii="Arial" w:hAnsi="Arial" w:cs="Arial"/>
                <w:sz w:val="24"/>
              </w:rPr>
            </w:pPr>
            <w:r>
              <w:rPr>
                <w:rFonts w:ascii="Arial" w:hAnsi="Arial" w:cs="Arial"/>
                <w:sz w:val="24"/>
              </w:rPr>
              <w:t>……</w:t>
            </w:r>
          </w:p>
        </w:tc>
        <w:tc>
          <w:tcPr>
            <w:tcW w:w="1635"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c>
          <w:tcPr>
            <w:tcW w:w="1636" w:type="dxa"/>
            <w:vAlign w:val="center"/>
          </w:tcPr>
          <w:p>
            <w:pPr>
              <w:spacing w:line="360" w:lineRule="auto"/>
              <w:jc w:val="center"/>
              <w:rPr>
                <w:rFonts w:ascii="Arial" w:hAnsi="Arial" w:cs="Arial"/>
                <w:sz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注：如有多个类似项目，可按此表格扩展。</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比选申请</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none"/>
        </w:rPr>
        <w:t>（加盖</w:t>
      </w:r>
      <w:r>
        <w:rPr>
          <w:rFonts w:hint="eastAsia" w:asciiTheme="minorEastAsia" w:hAnsiTheme="minorEastAsia" w:eastAsiaTheme="minorEastAsia" w:cstheme="minorEastAsia"/>
          <w:sz w:val="24"/>
          <w:szCs w:val="24"/>
          <w:u w:val="none"/>
          <w:lang w:val="en-US" w:eastAsia="zh-CN"/>
        </w:rPr>
        <w:t>比</w:t>
      </w:r>
      <w:r>
        <w:rPr>
          <w:rFonts w:hint="eastAsia" w:asciiTheme="minorEastAsia" w:hAnsiTheme="minorEastAsia" w:eastAsiaTheme="minorEastAsia" w:cstheme="minorEastAsia"/>
          <w:sz w:val="24"/>
          <w:szCs w:val="24"/>
          <w:u w:val="none"/>
        </w:rPr>
        <w:t>选</w:t>
      </w:r>
      <w:r>
        <w:rPr>
          <w:rFonts w:hint="eastAsia" w:asciiTheme="minorEastAsia" w:hAnsiTheme="minorEastAsia" w:eastAsiaTheme="minorEastAsia" w:cstheme="minorEastAsia"/>
          <w:sz w:val="24"/>
          <w:szCs w:val="24"/>
          <w:u w:val="none"/>
          <w:lang w:val="en-US" w:eastAsia="zh-CN"/>
        </w:rPr>
        <w:t>申请</w:t>
      </w:r>
      <w:r>
        <w:rPr>
          <w:rFonts w:hint="eastAsia" w:asciiTheme="minorEastAsia" w:hAnsiTheme="minorEastAsia" w:eastAsiaTheme="minorEastAsia" w:cstheme="minorEastAsia"/>
          <w:sz w:val="24"/>
          <w:szCs w:val="24"/>
          <w:u w:val="none"/>
        </w:rPr>
        <w:t>人公章）</w:t>
      </w: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法定代表人或授权代表：</w:t>
      </w:r>
      <w:r>
        <w:rPr>
          <w:rFonts w:hint="eastAsia" w:asciiTheme="minorEastAsia" w:hAnsiTheme="minorEastAsia" w:eastAsiaTheme="minorEastAsia" w:cstheme="minorEastAsia"/>
          <w:sz w:val="24"/>
          <w:szCs w:val="24"/>
          <w:u w:val="none"/>
        </w:rPr>
        <w:t>（签字/盖章）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pPr>
        <w:spacing w:line="360" w:lineRule="auto"/>
        <w:jc w:val="both"/>
        <w:rPr>
          <w:rFonts w:hint="eastAsia" w:ascii="仿宋_GB2312" w:hAnsi="仿宋_GB2312" w:eastAsia="仿宋_GB2312" w:cs="仿宋_GB2312"/>
          <w:b/>
          <w:sz w:val="28"/>
          <w:szCs w:val="28"/>
        </w:rPr>
      </w:pPr>
      <w:r>
        <w:rPr>
          <w:b/>
          <w:sz w:val="24"/>
        </w:rPr>
        <w:br w:type="page"/>
      </w:r>
      <w:r>
        <w:rPr>
          <w:rFonts w:hint="eastAsia" w:ascii="仿宋_GB2312" w:hAnsi="仿宋_GB2312" w:eastAsia="仿宋_GB2312" w:cs="仿宋_GB2312"/>
          <w:b/>
          <w:bCs w:val="0"/>
          <w:sz w:val="28"/>
          <w:szCs w:val="28"/>
        </w:rPr>
        <w:t>附件</w:t>
      </w:r>
      <w:r>
        <w:rPr>
          <w:rFonts w:hint="eastAsia" w:ascii="仿宋_GB2312" w:hAnsi="仿宋_GB2312" w:eastAsia="仿宋_GB2312" w:cs="仿宋_GB2312"/>
          <w:b/>
          <w:bCs w:val="0"/>
          <w:sz w:val="28"/>
          <w:szCs w:val="28"/>
          <w:lang w:val="en-US" w:eastAsia="zh-CN"/>
        </w:rPr>
        <w:t>三</w:t>
      </w:r>
      <w:r>
        <w:rPr>
          <w:rFonts w:hint="eastAsia" w:ascii="仿宋_GB2312" w:hAnsi="仿宋_GB2312" w:eastAsia="仿宋_GB2312" w:cs="仿宋_GB2312"/>
          <w:b/>
          <w:bCs w:val="0"/>
          <w:sz w:val="28"/>
          <w:szCs w:val="28"/>
        </w:rPr>
        <w:t xml:space="preserve">  </w:t>
      </w:r>
      <w:r>
        <w:rPr>
          <w:rFonts w:hint="eastAsia" w:ascii="仿宋_GB2312" w:hAnsi="仿宋_GB2312" w:eastAsia="仿宋_GB2312" w:cs="仿宋_GB2312"/>
          <w:b/>
          <w:sz w:val="28"/>
          <w:szCs w:val="28"/>
        </w:rPr>
        <w:t xml:space="preserve">  </w:t>
      </w:r>
    </w:p>
    <w:p>
      <w:pPr>
        <w:spacing w:line="360" w:lineRule="auto"/>
        <w:jc w:val="center"/>
        <w:rPr>
          <w:rFonts w:ascii="Arial" w:hAnsi="Arial" w:cs="Arial"/>
          <w:sz w:val="24"/>
        </w:rPr>
      </w:pPr>
      <w:r>
        <w:rPr>
          <w:rFonts w:hint="eastAsia" w:ascii="仿宋_GB2312" w:hAnsi="仿宋_GB2312" w:eastAsia="仿宋_GB2312" w:cs="仿宋_GB2312"/>
          <w:b/>
          <w:sz w:val="28"/>
          <w:szCs w:val="28"/>
        </w:rPr>
        <w:t>拟投入本项目人员配备情况表</w:t>
      </w:r>
    </w:p>
    <w:tbl>
      <w:tblPr>
        <w:tblStyle w:val="16"/>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124"/>
        <w:gridCol w:w="720"/>
        <w:gridCol w:w="816"/>
        <w:gridCol w:w="984"/>
        <w:gridCol w:w="816"/>
        <w:gridCol w:w="966"/>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专业</w:t>
            </w: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1" w:type="dxa"/>
            <w:vAlign w:val="center"/>
          </w:tcPr>
          <w:p>
            <w:pPr>
              <w:spacing w:line="360" w:lineRule="auto"/>
              <w:jc w:val="center"/>
              <w:rPr>
                <w:rFonts w:hint="eastAsia" w:asciiTheme="minorEastAsia" w:hAnsiTheme="minorEastAsia" w:eastAsiaTheme="minorEastAsia" w:cstheme="minorEastAsia"/>
                <w:sz w:val="24"/>
                <w:szCs w:val="24"/>
              </w:rPr>
            </w:pPr>
          </w:p>
        </w:tc>
        <w:tc>
          <w:tcPr>
            <w:tcW w:w="1124" w:type="dxa"/>
            <w:vAlign w:val="center"/>
          </w:tcPr>
          <w:p>
            <w:pPr>
              <w:spacing w:line="360" w:lineRule="auto"/>
              <w:jc w:val="center"/>
              <w:rPr>
                <w:rFonts w:hint="eastAsia" w:asciiTheme="minorEastAsia" w:hAnsiTheme="minorEastAsia" w:eastAsiaTheme="minorEastAsia" w:cstheme="minorEastAsia"/>
                <w:sz w:val="24"/>
                <w:szCs w:val="24"/>
              </w:rPr>
            </w:pPr>
          </w:p>
        </w:tc>
        <w:tc>
          <w:tcPr>
            <w:tcW w:w="720"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84" w:type="dxa"/>
            <w:vAlign w:val="center"/>
          </w:tcPr>
          <w:p>
            <w:pPr>
              <w:spacing w:line="360" w:lineRule="auto"/>
              <w:jc w:val="center"/>
              <w:rPr>
                <w:rFonts w:hint="eastAsia" w:asciiTheme="minorEastAsia" w:hAnsiTheme="minorEastAsia" w:eastAsiaTheme="minorEastAsia" w:cstheme="minorEastAsia"/>
                <w:sz w:val="24"/>
                <w:szCs w:val="24"/>
              </w:rPr>
            </w:pPr>
          </w:p>
        </w:tc>
        <w:tc>
          <w:tcPr>
            <w:tcW w:w="816" w:type="dxa"/>
            <w:vAlign w:val="center"/>
          </w:tcPr>
          <w:p>
            <w:pPr>
              <w:spacing w:line="360" w:lineRule="auto"/>
              <w:jc w:val="center"/>
              <w:rPr>
                <w:rFonts w:hint="eastAsia" w:asciiTheme="minorEastAsia" w:hAnsiTheme="minorEastAsia" w:eastAsiaTheme="minorEastAsia" w:cstheme="minorEastAsia"/>
                <w:sz w:val="24"/>
                <w:szCs w:val="24"/>
              </w:rPr>
            </w:pPr>
          </w:p>
        </w:tc>
        <w:tc>
          <w:tcPr>
            <w:tcW w:w="966" w:type="dxa"/>
            <w:vAlign w:val="center"/>
          </w:tcPr>
          <w:p>
            <w:pPr>
              <w:spacing w:line="360" w:lineRule="auto"/>
              <w:jc w:val="center"/>
              <w:rPr>
                <w:rFonts w:hint="eastAsia" w:asciiTheme="minorEastAsia" w:hAnsiTheme="minorEastAsia" w:eastAsiaTheme="minorEastAsia" w:cstheme="minorEastAsia"/>
                <w:sz w:val="24"/>
                <w:szCs w:val="24"/>
              </w:rPr>
            </w:pPr>
          </w:p>
        </w:tc>
        <w:tc>
          <w:tcPr>
            <w:tcW w:w="1933" w:type="dxa"/>
            <w:vAlign w:val="center"/>
          </w:tcPr>
          <w:p>
            <w:pPr>
              <w:spacing w:line="360" w:lineRule="auto"/>
              <w:jc w:val="center"/>
              <w:rPr>
                <w:rFonts w:hint="eastAsia" w:asciiTheme="minorEastAsia" w:hAnsiTheme="minorEastAsia" w:eastAsia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none"/>
        </w:rPr>
        <w:t>（加盖</w:t>
      </w:r>
      <w:r>
        <w:rPr>
          <w:rFonts w:hint="eastAsia" w:asciiTheme="minorEastAsia" w:hAnsiTheme="minorEastAsia" w:eastAsiaTheme="minorEastAsia" w:cstheme="minorEastAsia"/>
          <w:sz w:val="24"/>
          <w:szCs w:val="24"/>
          <w:u w:val="none"/>
          <w:lang w:val="en-US" w:eastAsia="zh-CN"/>
        </w:rPr>
        <w:t>比</w:t>
      </w:r>
      <w:r>
        <w:rPr>
          <w:rFonts w:hint="eastAsia" w:asciiTheme="minorEastAsia" w:hAnsiTheme="minorEastAsia" w:eastAsiaTheme="minorEastAsia" w:cstheme="minorEastAsia"/>
          <w:sz w:val="24"/>
          <w:szCs w:val="24"/>
          <w:u w:val="none"/>
        </w:rPr>
        <w:t>选</w:t>
      </w:r>
      <w:r>
        <w:rPr>
          <w:rFonts w:hint="eastAsia" w:asciiTheme="minorEastAsia" w:hAnsiTheme="minorEastAsia" w:eastAsiaTheme="minorEastAsia" w:cstheme="minorEastAsia"/>
          <w:sz w:val="24"/>
          <w:szCs w:val="24"/>
          <w:u w:val="none"/>
          <w:lang w:val="en-US" w:eastAsia="zh-CN"/>
        </w:rPr>
        <w:t>申请</w:t>
      </w:r>
      <w:r>
        <w:rPr>
          <w:rFonts w:hint="eastAsia" w:asciiTheme="minorEastAsia" w:hAnsiTheme="minorEastAsia" w:eastAsiaTheme="minorEastAsia" w:cstheme="minorEastAsia"/>
          <w:sz w:val="24"/>
          <w:szCs w:val="24"/>
          <w:u w:val="none"/>
        </w:rPr>
        <w:t>人公章）</w:t>
      </w: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法定代表人或授权代表：</w:t>
      </w:r>
      <w:r>
        <w:rPr>
          <w:rFonts w:hint="eastAsia" w:asciiTheme="minorEastAsia" w:hAnsiTheme="minorEastAsia" w:eastAsiaTheme="minorEastAsia" w:cstheme="minorEastAsia"/>
          <w:sz w:val="24"/>
          <w:szCs w:val="24"/>
          <w:u w:val="none"/>
        </w:rPr>
        <w:t>（签字/盖章）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pPr>
        <w:widowControl/>
        <w:spacing w:line="360" w:lineRule="auto"/>
        <w:jc w:val="left"/>
        <w:rPr>
          <w:rFonts w:ascii="Arial" w:hAnsi="Arial" w:cs="Arial"/>
          <w:b/>
          <w:sz w:val="24"/>
        </w:rPr>
      </w:pPr>
      <w:r>
        <w:rPr>
          <w:rFonts w:hint="eastAsia" w:asciiTheme="minorEastAsia" w:hAnsiTheme="minorEastAsia" w:eastAsiaTheme="minorEastAsia" w:cstheme="minorEastAsia"/>
          <w:sz w:val="24"/>
          <w:szCs w:val="24"/>
        </w:rPr>
        <w:br w:type="page"/>
      </w:r>
      <w:r>
        <w:rPr>
          <w:rFonts w:hint="eastAsia" w:ascii="仿宋_GB2312" w:hAnsi="仿宋_GB2312" w:eastAsia="仿宋_GB2312" w:cs="仿宋_GB2312"/>
          <w:b/>
          <w:bCs w:val="0"/>
          <w:sz w:val="28"/>
          <w:szCs w:val="28"/>
        </w:rPr>
        <w:t>附件</w:t>
      </w:r>
      <w:r>
        <w:rPr>
          <w:rFonts w:hint="eastAsia" w:ascii="仿宋_GB2312" w:hAnsi="仿宋_GB2312" w:eastAsia="仿宋_GB2312" w:cs="仿宋_GB2312"/>
          <w:b/>
          <w:bCs w:val="0"/>
          <w:sz w:val="28"/>
          <w:szCs w:val="28"/>
          <w:lang w:val="en-US" w:eastAsia="zh-CN"/>
        </w:rPr>
        <w:t>四</w:t>
      </w:r>
      <w:r>
        <w:rPr>
          <w:rFonts w:ascii="Arial" w:hAnsi="Arial" w:cs="Arial"/>
          <w:b/>
          <w:bCs w:val="0"/>
          <w:sz w:val="24"/>
        </w:rPr>
        <w:t xml:space="preserve"> </w:t>
      </w:r>
    </w:p>
    <w:p>
      <w:pPr>
        <w:widowControl/>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拟投入本项目的主要人员简历表</w:t>
      </w:r>
    </w:p>
    <w:tbl>
      <w:tblPr>
        <w:tblStyle w:val="16"/>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615"/>
        <w:gridCol w:w="700"/>
        <w:gridCol w:w="980"/>
        <w:gridCol w:w="12"/>
        <w:gridCol w:w="992"/>
        <w:gridCol w:w="1276"/>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8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315" w:type="dxa"/>
            <w:gridSpan w:val="2"/>
            <w:vAlign w:val="center"/>
          </w:tcPr>
          <w:p>
            <w:pPr>
              <w:spacing w:line="360" w:lineRule="auto"/>
              <w:jc w:val="center"/>
              <w:rPr>
                <w:rFonts w:hint="eastAsia" w:asciiTheme="minorEastAsia" w:hAnsiTheme="minorEastAsia" w:eastAsiaTheme="minorEastAsia" w:cstheme="minorEastAsia"/>
                <w:sz w:val="24"/>
                <w:szCs w:val="24"/>
              </w:rPr>
            </w:pPr>
          </w:p>
        </w:tc>
        <w:tc>
          <w:tcPr>
            <w:tcW w:w="992"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992" w:type="dxa"/>
            <w:vAlign w:val="center"/>
          </w:tcPr>
          <w:p>
            <w:pPr>
              <w:spacing w:line="360" w:lineRule="auto"/>
              <w:jc w:val="center"/>
              <w:rPr>
                <w:rFonts w:hint="eastAsia" w:asciiTheme="minorEastAsia" w:hAnsiTheme="minorEastAsia" w:eastAsiaTheme="minorEastAsia" w:cstheme="minorEastAsia"/>
                <w:sz w:val="24"/>
                <w:szCs w:val="24"/>
              </w:rPr>
            </w:pP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出生日期</w:t>
            </w:r>
          </w:p>
        </w:tc>
        <w:tc>
          <w:tcPr>
            <w:tcW w:w="216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80"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毕业院校及专业</w:t>
            </w:r>
          </w:p>
        </w:tc>
        <w:tc>
          <w:tcPr>
            <w:tcW w:w="3299" w:type="dxa"/>
            <w:gridSpan w:val="5"/>
            <w:vAlign w:val="center"/>
          </w:tcPr>
          <w:p>
            <w:pPr>
              <w:spacing w:line="360" w:lineRule="auto"/>
              <w:jc w:val="center"/>
              <w:rPr>
                <w:rFonts w:hint="eastAsia" w:asciiTheme="minorEastAsia" w:hAnsiTheme="minorEastAsia" w:eastAsiaTheme="minorEastAsia" w:cstheme="minorEastAsia"/>
                <w:sz w:val="24"/>
                <w:szCs w:val="24"/>
              </w:rPr>
            </w:pPr>
          </w:p>
        </w:tc>
        <w:tc>
          <w:tcPr>
            <w:tcW w:w="1276"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毕业时间</w:t>
            </w:r>
          </w:p>
        </w:tc>
        <w:tc>
          <w:tcPr>
            <w:tcW w:w="216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95"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从事本专业时间</w:t>
            </w:r>
          </w:p>
        </w:tc>
        <w:tc>
          <w:tcPr>
            <w:tcW w:w="1680" w:type="dxa"/>
            <w:gridSpan w:val="2"/>
            <w:vAlign w:val="center"/>
          </w:tcPr>
          <w:p>
            <w:pPr>
              <w:spacing w:line="360" w:lineRule="auto"/>
              <w:jc w:val="center"/>
              <w:rPr>
                <w:rFonts w:hint="eastAsia" w:asciiTheme="minorEastAsia" w:hAnsiTheme="minorEastAsia" w:eastAsiaTheme="minorEastAsia" w:cstheme="minorEastAsia"/>
                <w:sz w:val="24"/>
                <w:szCs w:val="24"/>
              </w:rPr>
            </w:pPr>
          </w:p>
        </w:tc>
        <w:tc>
          <w:tcPr>
            <w:tcW w:w="2280" w:type="dxa"/>
            <w:gridSpan w:val="3"/>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比选申请</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人服务时间</w:t>
            </w:r>
          </w:p>
        </w:tc>
        <w:tc>
          <w:tcPr>
            <w:tcW w:w="2168"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95"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执业注册</w:t>
            </w:r>
          </w:p>
        </w:tc>
        <w:tc>
          <w:tcPr>
            <w:tcW w:w="1680" w:type="dxa"/>
            <w:gridSpan w:val="2"/>
            <w:vAlign w:val="center"/>
          </w:tcPr>
          <w:p>
            <w:pPr>
              <w:spacing w:line="360" w:lineRule="auto"/>
              <w:jc w:val="center"/>
              <w:rPr>
                <w:rFonts w:hint="eastAsia" w:asciiTheme="minorEastAsia" w:hAnsiTheme="minorEastAsia" w:eastAsiaTheme="minorEastAsia" w:cstheme="minorEastAsia"/>
                <w:sz w:val="24"/>
                <w:szCs w:val="24"/>
              </w:rPr>
            </w:pPr>
          </w:p>
        </w:tc>
        <w:tc>
          <w:tcPr>
            <w:tcW w:w="2280" w:type="dxa"/>
            <w:gridSpan w:val="3"/>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2168" w:type="dxa"/>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123" w:type="dxa"/>
            <w:gridSpan w:val="8"/>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5" w:type="dxa"/>
            <w:gridSpan w:val="2"/>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p>
        </w:tc>
        <w:tc>
          <w:tcPr>
            <w:tcW w:w="3960" w:type="dxa"/>
            <w:gridSpan w:val="5"/>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参加过的项目名称及规模</w:t>
            </w:r>
          </w:p>
        </w:tc>
        <w:tc>
          <w:tcPr>
            <w:tcW w:w="2168" w:type="dxa"/>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jc w:val="center"/>
        </w:trPr>
        <w:tc>
          <w:tcPr>
            <w:tcW w:w="1995" w:type="dxa"/>
            <w:gridSpan w:val="2"/>
            <w:vAlign w:val="center"/>
          </w:tcPr>
          <w:p>
            <w:pPr>
              <w:spacing w:line="360" w:lineRule="auto"/>
              <w:jc w:val="center"/>
              <w:rPr>
                <w:rFonts w:hint="eastAsia" w:asciiTheme="minorEastAsia" w:hAnsiTheme="minorEastAsia" w:eastAsiaTheme="minorEastAsia" w:cstheme="minorEastAsia"/>
                <w:sz w:val="24"/>
                <w:szCs w:val="24"/>
              </w:rPr>
            </w:pPr>
          </w:p>
        </w:tc>
        <w:tc>
          <w:tcPr>
            <w:tcW w:w="3960" w:type="dxa"/>
            <w:gridSpan w:val="5"/>
            <w:vAlign w:val="center"/>
          </w:tcPr>
          <w:p>
            <w:pPr>
              <w:spacing w:line="360" w:lineRule="auto"/>
              <w:jc w:val="center"/>
              <w:rPr>
                <w:rFonts w:hint="eastAsia" w:asciiTheme="minorEastAsia" w:hAnsiTheme="minorEastAsia" w:eastAsiaTheme="minorEastAsia" w:cstheme="minorEastAsia"/>
                <w:sz w:val="24"/>
                <w:szCs w:val="24"/>
              </w:rPr>
            </w:pPr>
          </w:p>
        </w:tc>
        <w:tc>
          <w:tcPr>
            <w:tcW w:w="2168" w:type="dxa"/>
            <w:vAlign w:val="center"/>
          </w:tcPr>
          <w:p>
            <w:pPr>
              <w:spacing w:line="360" w:lineRule="auto"/>
              <w:jc w:val="center"/>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人需随此表附上主要人员的职称证、执业注册证等相关资料的复印件。</w:t>
      </w: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申请</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none"/>
        </w:rPr>
        <w:t>（加盖</w:t>
      </w:r>
      <w:r>
        <w:rPr>
          <w:rFonts w:hint="eastAsia" w:asciiTheme="minorEastAsia" w:hAnsiTheme="minorEastAsia" w:eastAsiaTheme="minorEastAsia" w:cstheme="minorEastAsia"/>
          <w:sz w:val="24"/>
          <w:szCs w:val="24"/>
          <w:u w:val="none"/>
          <w:lang w:val="en-US" w:eastAsia="zh-CN"/>
        </w:rPr>
        <w:t>比</w:t>
      </w:r>
      <w:r>
        <w:rPr>
          <w:rFonts w:hint="eastAsia" w:asciiTheme="minorEastAsia" w:hAnsiTheme="minorEastAsia" w:eastAsiaTheme="minorEastAsia" w:cstheme="minorEastAsia"/>
          <w:sz w:val="24"/>
          <w:szCs w:val="24"/>
          <w:u w:val="none"/>
        </w:rPr>
        <w:t>选</w:t>
      </w:r>
      <w:r>
        <w:rPr>
          <w:rFonts w:hint="eastAsia" w:asciiTheme="minorEastAsia" w:hAnsiTheme="minorEastAsia" w:eastAsiaTheme="minorEastAsia" w:cstheme="minorEastAsia"/>
          <w:sz w:val="24"/>
          <w:szCs w:val="24"/>
          <w:u w:val="none"/>
          <w:lang w:val="en-US" w:eastAsia="zh-CN"/>
        </w:rPr>
        <w:t>申请</w:t>
      </w:r>
      <w:r>
        <w:rPr>
          <w:rFonts w:hint="eastAsia" w:asciiTheme="minorEastAsia" w:hAnsiTheme="minorEastAsia" w:eastAsiaTheme="minorEastAsia" w:cstheme="minorEastAsia"/>
          <w:sz w:val="24"/>
          <w:szCs w:val="24"/>
          <w:u w:val="none"/>
        </w:rPr>
        <w:t>人公章）</w:t>
      </w:r>
    </w:p>
    <w:p>
      <w:pPr>
        <w:spacing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法定代表人或授权代表：</w:t>
      </w:r>
      <w:r>
        <w:rPr>
          <w:rFonts w:hint="eastAsia" w:asciiTheme="minorEastAsia" w:hAnsiTheme="minorEastAsia" w:eastAsiaTheme="minorEastAsia" w:cstheme="minorEastAsia"/>
          <w:sz w:val="24"/>
          <w:szCs w:val="24"/>
          <w:u w:val="none"/>
        </w:rPr>
        <w:t>（签字/盖章）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日期：年月日</w:t>
      </w:r>
    </w:p>
    <w:p>
      <w:pPr>
        <w:numPr>
          <w:ilvl w:val="1"/>
          <w:numId w:val="0"/>
        </w:numPr>
        <w:adjustRightInd w:val="0"/>
        <w:snapToGrid w:val="0"/>
        <w:spacing w:line="360" w:lineRule="auto"/>
        <w:jc w:val="center"/>
        <w:rPr>
          <w:rFonts w:hint="eastAsia" w:asciiTheme="minorEastAsia" w:hAnsiTheme="minorEastAsia" w:eastAsiaTheme="minorEastAsia" w:cstheme="minorEastAsia"/>
          <w:sz w:val="24"/>
          <w:szCs w:val="24"/>
        </w:rPr>
      </w:pPr>
    </w:p>
    <w:bookmarkEnd w:id="8"/>
    <w:bookmarkEnd w:id="9"/>
    <w:p>
      <w:pPr>
        <w:pStyle w:val="32"/>
        <w:spacing w:before="78" w:after="78" w:line="360" w:lineRule="auto"/>
        <w:ind w:firstLine="0" w:firstLineChars="0"/>
        <w:jc w:val="center"/>
        <w:rPr>
          <w:rFonts w:ascii="Arial"/>
          <w:b/>
          <w:sz w:val="28"/>
          <w:szCs w:val="28"/>
        </w:rPr>
      </w:pPr>
      <w:bookmarkStart w:id="10" w:name="_Toc373765103"/>
      <w:r>
        <w:rPr>
          <w:rFonts w:hint="eastAsia" w:asciiTheme="minorEastAsia" w:hAnsiTheme="minorEastAsia" w:eastAsiaTheme="minorEastAsia" w:cstheme="minorEastAsia"/>
          <w:b/>
          <w:sz w:val="24"/>
          <w:szCs w:val="24"/>
        </w:rPr>
        <w:br w:type="page"/>
      </w:r>
      <w:bookmarkEnd w:id="10"/>
      <w:bookmarkStart w:id="11" w:name="_Toc480531571"/>
      <w:bookmarkStart w:id="12" w:name="_Toc313033804"/>
      <w:bookmarkStart w:id="13" w:name="_Toc396243500"/>
      <w:r>
        <w:rPr>
          <w:rFonts w:hint="eastAsia" w:ascii="Arial"/>
          <w:b/>
          <w:sz w:val="28"/>
          <w:szCs w:val="28"/>
        </w:rPr>
        <w:t>文件</w:t>
      </w:r>
      <w:r>
        <w:rPr>
          <w:rFonts w:hint="eastAsia" w:ascii="Arial"/>
          <w:b/>
          <w:sz w:val="28"/>
          <w:szCs w:val="28"/>
          <w:lang w:val="en-US" w:eastAsia="zh-CN"/>
        </w:rPr>
        <w:t>五</w:t>
      </w:r>
      <w:r>
        <w:rPr>
          <w:rFonts w:ascii="Arial"/>
          <w:b/>
          <w:sz w:val="28"/>
          <w:szCs w:val="28"/>
        </w:rPr>
        <w:t xml:space="preserve">    </w:t>
      </w:r>
      <w:r>
        <w:rPr>
          <w:rFonts w:hint="eastAsia" w:ascii="Arial"/>
          <w:b/>
          <w:sz w:val="28"/>
          <w:szCs w:val="28"/>
        </w:rPr>
        <w:t>其他材料</w:t>
      </w:r>
      <w:bookmarkEnd w:id="11"/>
    </w:p>
    <w:bookmarkEnd w:id="12"/>
    <w:bookmarkEnd w:id="13"/>
    <w:p>
      <w:pPr>
        <w:spacing w:line="360" w:lineRule="auto"/>
        <w:ind w:firstLine="480" w:firstLineChars="200"/>
        <w:rPr>
          <w:rFonts w:ascii="宋体"/>
          <w:sz w:val="24"/>
        </w:rPr>
      </w:pPr>
      <w:r>
        <w:rPr>
          <w:rFonts w:hint="eastAsia" w:ascii="宋体" w:hAnsi="宋体"/>
          <w:sz w:val="24"/>
        </w:rPr>
        <w:t>比选</w:t>
      </w:r>
      <w:r>
        <w:rPr>
          <w:rFonts w:hint="eastAsia" w:ascii="宋体" w:hAnsi="宋体"/>
          <w:sz w:val="24"/>
          <w:lang w:val="en-US" w:eastAsia="zh-CN"/>
        </w:rPr>
        <w:t>人</w:t>
      </w:r>
      <w:r>
        <w:rPr>
          <w:rFonts w:hint="eastAsia" w:ascii="宋体" w:hAnsi="宋体"/>
          <w:sz w:val="24"/>
        </w:rPr>
        <w:t>要求的其他文件、</w:t>
      </w:r>
      <w:r>
        <w:rPr>
          <w:rFonts w:hint="eastAsia" w:ascii="宋体" w:hAnsi="宋体"/>
          <w:sz w:val="24"/>
          <w:lang w:val="en-US" w:eastAsia="zh-CN"/>
        </w:rPr>
        <w:t>比</w:t>
      </w:r>
      <w:r>
        <w:rPr>
          <w:rFonts w:hint="eastAsia" w:ascii="宋体" w:hAnsi="宋体"/>
          <w:sz w:val="24"/>
        </w:rPr>
        <w:t>选</w:t>
      </w:r>
      <w:r>
        <w:rPr>
          <w:rFonts w:hint="eastAsia" w:ascii="宋体" w:hAnsi="宋体"/>
          <w:sz w:val="24"/>
          <w:lang w:val="en-US" w:eastAsia="zh-CN"/>
        </w:rPr>
        <w:t>申请</w:t>
      </w:r>
      <w:r>
        <w:rPr>
          <w:rFonts w:hint="eastAsia" w:ascii="宋体" w:hAnsi="宋体"/>
          <w:sz w:val="24"/>
        </w:rPr>
        <w:t>人认为需要提及的其他文件。</w:t>
      </w:r>
    </w:p>
    <w:p>
      <w:pPr>
        <w:tabs>
          <w:tab w:val="left" w:pos="720"/>
        </w:tabs>
        <w:spacing w:line="360" w:lineRule="auto"/>
        <w:ind w:firstLine="420" w:firstLineChars="200"/>
      </w:pPr>
    </w:p>
    <w:p>
      <w:pPr>
        <w:tabs>
          <w:tab w:val="left" w:pos="720"/>
        </w:tabs>
        <w:spacing w:line="360" w:lineRule="auto"/>
        <w:ind w:firstLine="420" w:firstLineChars="200"/>
      </w:pPr>
    </w:p>
    <w:p>
      <w:pPr>
        <w:tabs>
          <w:tab w:val="left" w:pos="720"/>
        </w:tabs>
        <w:spacing w:line="360" w:lineRule="auto"/>
        <w:ind w:firstLine="420" w:firstLineChars="200"/>
      </w:pPr>
    </w:p>
    <w:p>
      <w:pPr>
        <w:tabs>
          <w:tab w:val="left" w:pos="720"/>
        </w:tabs>
        <w:spacing w:line="360" w:lineRule="auto"/>
        <w:ind w:firstLine="420" w:firstLineChars="200"/>
      </w:pPr>
    </w:p>
    <w:p>
      <w:pPr>
        <w:tabs>
          <w:tab w:val="left" w:pos="720"/>
        </w:tabs>
        <w:spacing w:line="360" w:lineRule="auto"/>
        <w:ind w:firstLine="420" w:firstLineChars="200"/>
        <w:rPr>
          <w:rFonts w:ascii="Arial" w:hAnsi="Arial" w:cs="Arial"/>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仿宋" w:hAnsi="仿宋" w:eastAsia="仿宋" w:cs="Calibri"/>
          <w:b/>
          <w:kern w:val="0"/>
          <w:sz w:val="36"/>
          <w:szCs w:val="36"/>
          <w:u w:val="single"/>
        </w:rPr>
      </w:pPr>
    </w:p>
    <w:p>
      <w:pPr>
        <w:widowControl/>
        <w:ind w:firstLine="723" w:firstLineChars="200"/>
        <w:jc w:val="center"/>
        <w:rPr>
          <w:rFonts w:ascii="宋体" w:cs="Calibri"/>
          <w:b/>
          <w:kern w:val="0"/>
          <w:sz w:val="36"/>
          <w:szCs w:val="36"/>
          <w:u w:val="single"/>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6</w:t>
    </w:r>
    <w:r>
      <w:rPr>
        <w:rStyle w:val="19"/>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44A6B"/>
    <w:multiLevelType w:val="singleLevel"/>
    <w:tmpl w:val="B4744A6B"/>
    <w:lvl w:ilvl="0" w:tentative="0">
      <w:start w:val="1"/>
      <w:numFmt w:val="decimal"/>
      <w:lvlText w:val="%1."/>
      <w:lvlJc w:val="left"/>
      <w:pPr>
        <w:tabs>
          <w:tab w:val="left" w:pos="312"/>
        </w:tabs>
      </w:pPr>
    </w:lvl>
  </w:abstractNum>
  <w:abstractNum w:abstractNumId="1">
    <w:nsid w:val="50E05ECF"/>
    <w:multiLevelType w:val="singleLevel"/>
    <w:tmpl w:val="50E05ECF"/>
    <w:lvl w:ilvl="0" w:tentative="0">
      <w:start w:val="1"/>
      <w:numFmt w:val="decimal"/>
      <w:lvlText w:val="%1."/>
      <w:lvlJc w:val="left"/>
      <w:pPr>
        <w:tabs>
          <w:tab w:val="left" w:pos="312"/>
        </w:tabs>
      </w:pPr>
    </w:lvl>
  </w:abstractNum>
  <w:abstractNum w:abstractNumId="2">
    <w:nsid w:val="685B8B69"/>
    <w:multiLevelType w:val="singleLevel"/>
    <w:tmpl w:val="685B8B6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kMzZkN2ZkMDY0YzE0ZGNjN2NjODcxM2YxOGNjMDUifQ=="/>
  </w:docVars>
  <w:rsids>
    <w:rsidRoot w:val="00172A27"/>
    <w:rsid w:val="00004761"/>
    <w:rsid w:val="00010F52"/>
    <w:rsid w:val="00011D52"/>
    <w:rsid w:val="00012775"/>
    <w:rsid w:val="00015E47"/>
    <w:rsid w:val="00016376"/>
    <w:rsid w:val="000217C2"/>
    <w:rsid w:val="00025113"/>
    <w:rsid w:val="000275C3"/>
    <w:rsid w:val="00032074"/>
    <w:rsid w:val="000335B8"/>
    <w:rsid w:val="000352F4"/>
    <w:rsid w:val="00040DD3"/>
    <w:rsid w:val="00043BD0"/>
    <w:rsid w:val="0004520D"/>
    <w:rsid w:val="00046133"/>
    <w:rsid w:val="00053F20"/>
    <w:rsid w:val="00054698"/>
    <w:rsid w:val="00056E49"/>
    <w:rsid w:val="0007012F"/>
    <w:rsid w:val="000714C0"/>
    <w:rsid w:val="00077139"/>
    <w:rsid w:val="000848E0"/>
    <w:rsid w:val="00094447"/>
    <w:rsid w:val="000A1D1B"/>
    <w:rsid w:val="000A6CEE"/>
    <w:rsid w:val="000A6F17"/>
    <w:rsid w:val="000B05DC"/>
    <w:rsid w:val="000B4ED8"/>
    <w:rsid w:val="000C1761"/>
    <w:rsid w:val="000D01F0"/>
    <w:rsid w:val="000D25D0"/>
    <w:rsid w:val="000E25D0"/>
    <w:rsid w:val="000E67B4"/>
    <w:rsid w:val="000E67E0"/>
    <w:rsid w:val="000E6AE7"/>
    <w:rsid w:val="000F0B4C"/>
    <w:rsid w:val="000F3509"/>
    <w:rsid w:val="000F55BB"/>
    <w:rsid w:val="00104283"/>
    <w:rsid w:val="001163BB"/>
    <w:rsid w:val="00127ADF"/>
    <w:rsid w:val="001314F3"/>
    <w:rsid w:val="00133E11"/>
    <w:rsid w:val="001347ED"/>
    <w:rsid w:val="00136723"/>
    <w:rsid w:val="001423B7"/>
    <w:rsid w:val="00142FF3"/>
    <w:rsid w:val="001479B2"/>
    <w:rsid w:val="00160674"/>
    <w:rsid w:val="0016281C"/>
    <w:rsid w:val="00180BB0"/>
    <w:rsid w:val="00182149"/>
    <w:rsid w:val="00185FAF"/>
    <w:rsid w:val="0019268F"/>
    <w:rsid w:val="001A1097"/>
    <w:rsid w:val="001A6142"/>
    <w:rsid w:val="001B3445"/>
    <w:rsid w:val="001B523E"/>
    <w:rsid w:val="001D3636"/>
    <w:rsid w:val="001D368A"/>
    <w:rsid w:val="001D5BEA"/>
    <w:rsid w:val="001D796B"/>
    <w:rsid w:val="001E647D"/>
    <w:rsid w:val="001F4F11"/>
    <w:rsid w:val="001F6233"/>
    <w:rsid w:val="00200225"/>
    <w:rsid w:val="002009DF"/>
    <w:rsid w:val="00200D56"/>
    <w:rsid w:val="00201D13"/>
    <w:rsid w:val="0021305D"/>
    <w:rsid w:val="00213E8E"/>
    <w:rsid w:val="00230E79"/>
    <w:rsid w:val="00235E04"/>
    <w:rsid w:val="002367DC"/>
    <w:rsid w:val="002409CF"/>
    <w:rsid w:val="00255539"/>
    <w:rsid w:val="00273D63"/>
    <w:rsid w:val="002741F1"/>
    <w:rsid w:val="00275E6A"/>
    <w:rsid w:val="002771B1"/>
    <w:rsid w:val="00280DC3"/>
    <w:rsid w:val="00296ABC"/>
    <w:rsid w:val="002A3CDC"/>
    <w:rsid w:val="002A5113"/>
    <w:rsid w:val="002A599F"/>
    <w:rsid w:val="002A7568"/>
    <w:rsid w:val="002B05EC"/>
    <w:rsid w:val="002C2CB3"/>
    <w:rsid w:val="002C3083"/>
    <w:rsid w:val="002C6335"/>
    <w:rsid w:val="002D346D"/>
    <w:rsid w:val="002D3FBE"/>
    <w:rsid w:val="002D54D8"/>
    <w:rsid w:val="002D7642"/>
    <w:rsid w:val="002D7EC6"/>
    <w:rsid w:val="002F614B"/>
    <w:rsid w:val="00314756"/>
    <w:rsid w:val="00317455"/>
    <w:rsid w:val="0031748A"/>
    <w:rsid w:val="00317CF3"/>
    <w:rsid w:val="00323075"/>
    <w:rsid w:val="003262A3"/>
    <w:rsid w:val="00331F66"/>
    <w:rsid w:val="003500D4"/>
    <w:rsid w:val="00352D93"/>
    <w:rsid w:val="003530CB"/>
    <w:rsid w:val="00353DFB"/>
    <w:rsid w:val="00354C5E"/>
    <w:rsid w:val="00360906"/>
    <w:rsid w:val="003628B3"/>
    <w:rsid w:val="003643E2"/>
    <w:rsid w:val="00370DEC"/>
    <w:rsid w:val="00376E0B"/>
    <w:rsid w:val="00384E57"/>
    <w:rsid w:val="00392ABF"/>
    <w:rsid w:val="00395F82"/>
    <w:rsid w:val="003C2FAE"/>
    <w:rsid w:val="003C3B4C"/>
    <w:rsid w:val="003C4AC0"/>
    <w:rsid w:val="003C5173"/>
    <w:rsid w:val="003C63CC"/>
    <w:rsid w:val="003D493A"/>
    <w:rsid w:val="003E3808"/>
    <w:rsid w:val="003F1818"/>
    <w:rsid w:val="00402B71"/>
    <w:rsid w:val="00405521"/>
    <w:rsid w:val="00406744"/>
    <w:rsid w:val="00411DE6"/>
    <w:rsid w:val="0041233F"/>
    <w:rsid w:val="004128F0"/>
    <w:rsid w:val="00414432"/>
    <w:rsid w:val="00414D98"/>
    <w:rsid w:val="00417543"/>
    <w:rsid w:val="0042152D"/>
    <w:rsid w:val="0042458A"/>
    <w:rsid w:val="004250FC"/>
    <w:rsid w:val="00430CB3"/>
    <w:rsid w:val="004374BB"/>
    <w:rsid w:val="00437BBF"/>
    <w:rsid w:val="00443480"/>
    <w:rsid w:val="00443D11"/>
    <w:rsid w:val="00444003"/>
    <w:rsid w:val="00446494"/>
    <w:rsid w:val="004546F0"/>
    <w:rsid w:val="00455826"/>
    <w:rsid w:val="00455972"/>
    <w:rsid w:val="0045628E"/>
    <w:rsid w:val="00456D0C"/>
    <w:rsid w:val="00462FEE"/>
    <w:rsid w:val="004642F4"/>
    <w:rsid w:val="00466507"/>
    <w:rsid w:val="004674DB"/>
    <w:rsid w:val="00473109"/>
    <w:rsid w:val="00485FDD"/>
    <w:rsid w:val="004937BE"/>
    <w:rsid w:val="00494C27"/>
    <w:rsid w:val="004B038D"/>
    <w:rsid w:val="004C2C74"/>
    <w:rsid w:val="004C322C"/>
    <w:rsid w:val="004C522D"/>
    <w:rsid w:val="004E1D1E"/>
    <w:rsid w:val="004F6340"/>
    <w:rsid w:val="005030B8"/>
    <w:rsid w:val="005059A3"/>
    <w:rsid w:val="0050707C"/>
    <w:rsid w:val="00511CB9"/>
    <w:rsid w:val="00515311"/>
    <w:rsid w:val="00527928"/>
    <w:rsid w:val="00531242"/>
    <w:rsid w:val="005316E8"/>
    <w:rsid w:val="0053490B"/>
    <w:rsid w:val="005406AE"/>
    <w:rsid w:val="00544CAC"/>
    <w:rsid w:val="00547E64"/>
    <w:rsid w:val="005556ED"/>
    <w:rsid w:val="00564769"/>
    <w:rsid w:val="00565D08"/>
    <w:rsid w:val="0056683F"/>
    <w:rsid w:val="00571CA4"/>
    <w:rsid w:val="00581B7B"/>
    <w:rsid w:val="00582D90"/>
    <w:rsid w:val="00591AF8"/>
    <w:rsid w:val="005968E5"/>
    <w:rsid w:val="00596FB1"/>
    <w:rsid w:val="005B5929"/>
    <w:rsid w:val="005B68B5"/>
    <w:rsid w:val="005B7BFB"/>
    <w:rsid w:val="005C33F4"/>
    <w:rsid w:val="005D3AE7"/>
    <w:rsid w:val="005D58EA"/>
    <w:rsid w:val="005D771F"/>
    <w:rsid w:val="005E0A6A"/>
    <w:rsid w:val="005E26B4"/>
    <w:rsid w:val="005E3025"/>
    <w:rsid w:val="005E50E3"/>
    <w:rsid w:val="005F603B"/>
    <w:rsid w:val="00603B09"/>
    <w:rsid w:val="00605A20"/>
    <w:rsid w:val="00613B40"/>
    <w:rsid w:val="00615837"/>
    <w:rsid w:val="00616598"/>
    <w:rsid w:val="00625CDE"/>
    <w:rsid w:val="00630B4C"/>
    <w:rsid w:val="0063170A"/>
    <w:rsid w:val="006355EB"/>
    <w:rsid w:val="00643F56"/>
    <w:rsid w:val="006450A8"/>
    <w:rsid w:val="00646F13"/>
    <w:rsid w:val="00650AEF"/>
    <w:rsid w:val="00653874"/>
    <w:rsid w:val="006625F8"/>
    <w:rsid w:val="00664987"/>
    <w:rsid w:val="00666C0A"/>
    <w:rsid w:val="00667396"/>
    <w:rsid w:val="00667A4B"/>
    <w:rsid w:val="00670451"/>
    <w:rsid w:val="0068180E"/>
    <w:rsid w:val="00684D67"/>
    <w:rsid w:val="006851E7"/>
    <w:rsid w:val="006901ED"/>
    <w:rsid w:val="006931C6"/>
    <w:rsid w:val="006954FA"/>
    <w:rsid w:val="00697055"/>
    <w:rsid w:val="006A1BD6"/>
    <w:rsid w:val="006A555A"/>
    <w:rsid w:val="006A57E0"/>
    <w:rsid w:val="006B1875"/>
    <w:rsid w:val="006B21A2"/>
    <w:rsid w:val="006B2309"/>
    <w:rsid w:val="006B5758"/>
    <w:rsid w:val="006B795A"/>
    <w:rsid w:val="006C2A18"/>
    <w:rsid w:val="006D024A"/>
    <w:rsid w:val="006D08D3"/>
    <w:rsid w:val="006D142E"/>
    <w:rsid w:val="006E2824"/>
    <w:rsid w:val="006E7092"/>
    <w:rsid w:val="006F20B0"/>
    <w:rsid w:val="006F23ED"/>
    <w:rsid w:val="006F2863"/>
    <w:rsid w:val="006F2D03"/>
    <w:rsid w:val="006F5430"/>
    <w:rsid w:val="00714EF5"/>
    <w:rsid w:val="00715795"/>
    <w:rsid w:val="00717354"/>
    <w:rsid w:val="00721282"/>
    <w:rsid w:val="007334D1"/>
    <w:rsid w:val="00746BE2"/>
    <w:rsid w:val="00747B5E"/>
    <w:rsid w:val="00753DB1"/>
    <w:rsid w:val="00760539"/>
    <w:rsid w:val="00771B6F"/>
    <w:rsid w:val="00773727"/>
    <w:rsid w:val="00775220"/>
    <w:rsid w:val="00780729"/>
    <w:rsid w:val="00784A0F"/>
    <w:rsid w:val="00791E1B"/>
    <w:rsid w:val="007B2458"/>
    <w:rsid w:val="007C1AAA"/>
    <w:rsid w:val="007C3E59"/>
    <w:rsid w:val="007C5CD8"/>
    <w:rsid w:val="007C6EA8"/>
    <w:rsid w:val="007D2B1B"/>
    <w:rsid w:val="007D5BE2"/>
    <w:rsid w:val="007E3141"/>
    <w:rsid w:val="007E3361"/>
    <w:rsid w:val="007E404A"/>
    <w:rsid w:val="007E5DCD"/>
    <w:rsid w:val="007F02D0"/>
    <w:rsid w:val="007F397C"/>
    <w:rsid w:val="007F6830"/>
    <w:rsid w:val="00805C3D"/>
    <w:rsid w:val="008138A2"/>
    <w:rsid w:val="0082106C"/>
    <w:rsid w:val="00822165"/>
    <w:rsid w:val="008253ED"/>
    <w:rsid w:val="00831183"/>
    <w:rsid w:val="0083218E"/>
    <w:rsid w:val="008345B2"/>
    <w:rsid w:val="00834EC4"/>
    <w:rsid w:val="008363BD"/>
    <w:rsid w:val="00844C30"/>
    <w:rsid w:val="0084626B"/>
    <w:rsid w:val="00846E88"/>
    <w:rsid w:val="008474DB"/>
    <w:rsid w:val="00862AA1"/>
    <w:rsid w:val="00862C67"/>
    <w:rsid w:val="00865DBC"/>
    <w:rsid w:val="00867514"/>
    <w:rsid w:val="008718EB"/>
    <w:rsid w:val="008802BD"/>
    <w:rsid w:val="008862DE"/>
    <w:rsid w:val="008904A5"/>
    <w:rsid w:val="008914DD"/>
    <w:rsid w:val="008947AA"/>
    <w:rsid w:val="008A051C"/>
    <w:rsid w:val="008A5969"/>
    <w:rsid w:val="008A73B0"/>
    <w:rsid w:val="008B3CC0"/>
    <w:rsid w:val="008B7D25"/>
    <w:rsid w:val="008B7FC8"/>
    <w:rsid w:val="008C3875"/>
    <w:rsid w:val="008D65BA"/>
    <w:rsid w:val="008E5C94"/>
    <w:rsid w:val="008F052E"/>
    <w:rsid w:val="008F279B"/>
    <w:rsid w:val="008F4E1C"/>
    <w:rsid w:val="008F652F"/>
    <w:rsid w:val="00904B38"/>
    <w:rsid w:val="0091313B"/>
    <w:rsid w:val="009161B6"/>
    <w:rsid w:val="00917551"/>
    <w:rsid w:val="00920250"/>
    <w:rsid w:val="00924D6C"/>
    <w:rsid w:val="00935962"/>
    <w:rsid w:val="009362B0"/>
    <w:rsid w:val="00943945"/>
    <w:rsid w:val="00953EC9"/>
    <w:rsid w:val="0095428B"/>
    <w:rsid w:val="00955CE4"/>
    <w:rsid w:val="009576F2"/>
    <w:rsid w:val="009636F7"/>
    <w:rsid w:val="00976B82"/>
    <w:rsid w:val="009776B9"/>
    <w:rsid w:val="0098044A"/>
    <w:rsid w:val="00980747"/>
    <w:rsid w:val="0098183C"/>
    <w:rsid w:val="00983A87"/>
    <w:rsid w:val="00993DED"/>
    <w:rsid w:val="009A33CD"/>
    <w:rsid w:val="009A5C04"/>
    <w:rsid w:val="009B6D0D"/>
    <w:rsid w:val="009C0F10"/>
    <w:rsid w:val="009C5B8A"/>
    <w:rsid w:val="009D664E"/>
    <w:rsid w:val="009E335B"/>
    <w:rsid w:val="009F1C22"/>
    <w:rsid w:val="009F2705"/>
    <w:rsid w:val="009F5AC8"/>
    <w:rsid w:val="009F7308"/>
    <w:rsid w:val="00A047B2"/>
    <w:rsid w:val="00A04F63"/>
    <w:rsid w:val="00A06132"/>
    <w:rsid w:val="00A1095A"/>
    <w:rsid w:val="00A1113F"/>
    <w:rsid w:val="00A223D3"/>
    <w:rsid w:val="00A2248C"/>
    <w:rsid w:val="00A402C9"/>
    <w:rsid w:val="00A41B1E"/>
    <w:rsid w:val="00A420A8"/>
    <w:rsid w:val="00A4602F"/>
    <w:rsid w:val="00A56574"/>
    <w:rsid w:val="00A57423"/>
    <w:rsid w:val="00A61E7E"/>
    <w:rsid w:val="00A6614A"/>
    <w:rsid w:val="00A73565"/>
    <w:rsid w:val="00A77187"/>
    <w:rsid w:val="00A83FDD"/>
    <w:rsid w:val="00A869DD"/>
    <w:rsid w:val="00AB3483"/>
    <w:rsid w:val="00AB383F"/>
    <w:rsid w:val="00AB65D0"/>
    <w:rsid w:val="00AB6687"/>
    <w:rsid w:val="00AB7FAD"/>
    <w:rsid w:val="00AC024A"/>
    <w:rsid w:val="00AC3DC7"/>
    <w:rsid w:val="00AD1DB6"/>
    <w:rsid w:val="00AD6FDC"/>
    <w:rsid w:val="00AE0041"/>
    <w:rsid w:val="00AE439A"/>
    <w:rsid w:val="00AF2198"/>
    <w:rsid w:val="00AF3EA5"/>
    <w:rsid w:val="00AF4733"/>
    <w:rsid w:val="00AF6F6E"/>
    <w:rsid w:val="00B006A3"/>
    <w:rsid w:val="00B01C99"/>
    <w:rsid w:val="00B16E16"/>
    <w:rsid w:val="00B227EF"/>
    <w:rsid w:val="00B24E31"/>
    <w:rsid w:val="00B3131C"/>
    <w:rsid w:val="00B33125"/>
    <w:rsid w:val="00B33B03"/>
    <w:rsid w:val="00B34155"/>
    <w:rsid w:val="00B55099"/>
    <w:rsid w:val="00B66449"/>
    <w:rsid w:val="00B73C8C"/>
    <w:rsid w:val="00B77790"/>
    <w:rsid w:val="00B83EA6"/>
    <w:rsid w:val="00B84A49"/>
    <w:rsid w:val="00B85F64"/>
    <w:rsid w:val="00B86431"/>
    <w:rsid w:val="00B90578"/>
    <w:rsid w:val="00BA30A1"/>
    <w:rsid w:val="00BB12D5"/>
    <w:rsid w:val="00BC04A6"/>
    <w:rsid w:val="00BC28BD"/>
    <w:rsid w:val="00BC2934"/>
    <w:rsid w:val="00BD00AE"/>
    <w:rsid w:val="00BD04DD"/>
    <w:rsid w:val="00BD770B"/>
    <w:rsid w:val="00BE0B54"/>
    <w:rsid w:val="00BE20EB"/>
    <w:rsid w:val="00BF523B"/>
    <w:rsid w:val="00C019FA"/>
    <w:rsid w:val="00C01FA4"/>
    <w:rsid w:val="00C06A25"/>
    <w:rsid w:val="00C15EB5"/>
    <w:rsid w:val="00C21CDE"/>
    <w:rsid w:val="00C27F1A"/>
    <w:rsid w:val="00C33A31"/>
    <w:rsid w:val="00C360A2"/>
    <w:rsid w:val="00C37DAB"/>
    <w:rsid w:val="00C432E7"/>
    <w:rsid w:val="00C43A82"/>
    <w:rsid w:val="00C45257"/>
    <w:rsid w:val="00C46CE9"/>
    <w:rsid w:val="00C5107D"/>
    <w:rsid w:val="00C60430"/>
    <w:rsid w:val="00C7190B"/>
    <w:rsid w:val="00C7218A"/>
    <w:rsid w:val="00C76643"/>
    <w:rsid w:val="00C76AE0"/>
    <w:rsid w:val="00C76D4C"/>
    <w:rsid w:val="00C8154E"/>
    <w:rsid w:val="00C81D24"/>
    <w:rsid w:val="00C8289F"/>
    <w:rsid w:val="00C82B90"/>
    <w:rsid w:val="00C85B20"/>
    <w:rsid w:val="00C97B0A"/>
    <w:rsid w:val="00CA1662"/>
    <w:rsid w:val="00CA3CC9"/>
    <w:rsid w:val="00CA7A98"/>
    <w:rsid w:val="00CB0D38"/>
    <w:rsid w:val="00CB2B11"/>
    <w:rsid w:val="00CC3D81"/>
    <w:rsid w:val="00CD1B26"/>
    <w:rsid w:val="00CD5CD2"/>
    <w:rsid w:val="00CE19A2"/>
    <w:rsid w:val="00CF07BD"/>
    <w:rsid w:val="00CF7699"/>
    <w:rsid w:val="00D00746"/>
    <w:rsid w:val="00D1427E"/>
    <w:rsid w:val="00D2079A"/>
    <w:rsid w:val="00D2080E"/>
    <w:rsid w:val="00D20CA7"/>
    <w:rsid w:val="00D21A53"/>
    <w:rsid w:val="00D27823"/>
    <w:rsid w:val="00D33662"/>
    <w:rsid w:val="00D3674A"/>
    <w:rsid w:val="00D52BC8"/>
    <w:rsid w:val="00D53B64"/>
    <w:rsid w:val="00D60160"/>
    <w:rsid w:val="00D67752"/>
    <w:rsid w:val="00D73231"/>
    <w:rsid w:val="00D83498"/>
    <w:rsid w:val="00D87392"/>
    <w:rsid w:val="00D97598"/>
    <w:rsid w:val="00DA21B6"/>
    <w:rsid w:val="00DA2768"/>
    <w:rsid w:val="00DA6D75"/>
    <w:rsid w:val="00DB1176"/>
    <w:rsid w:val="00DB5748"/>
    <w:rsid w:val="00DB6190"/>
    <w:rsid w:val="00DB6F2E"/>
    <w:rsid w:val="00DB7E75"/>
    <w:rsid w:val="00DC3E21"/>
    <w:rsid w:val="00DC517A"/>
    <w:rsid w:val="00DC520A"/>
    <w:rsid w:val="00DD2169"/>
    <w:rsid w:val="00DD2635"/>
    <w:rsid w:val="00DD4776"/>
    <w:rsid w:val="00DD5A60"/>
    <w:rsid w:val="00DD76C2"/>
    <w:rsid w:val="00DE2DCD"/>
    <w:rsid w:val="00DE3E7E"/>
    <w:rsid w:val="00DE6142"/>
    <w:rsid w:val="00DF164E"/>
    <w:rsid w:val="00DF24CA"/>
    <w:rsid w:val="00DF41AA"/>
    <w:rsid w:val="00DF5897"/>
    <w:rsid w:val="00DF65C3"/>
    <w:rsid w:val="00E04468"/>
    <w:rsid w:val="00E12C12"/>
    <w:rsid w:val="00E14F07"/>
    <w:rsid w:val="00E17073"/>
    <w:rsid w:val="00E2123C"/>
    <w:rsid w:val="00E22387"/>
    <w:rsid w:val="00E26BD3"/>
    <w:rsid w:val="00E313A9"/>
    <w:rsid w:val="00E31B41"/>
    <w:rsid w:val="00E3575A"/>
    <w:rsid w:val="00E37F03"/>
    <w:rsid w:val="00E52154"/>
    <w:rsid w:val="00E60982"/>
    <w:rsid w:val="00E643F7"/>
    <w:rsid w:val="00E66754"/>
    <w:rsid w:val="00E72352"/>
    <w:rsid w:val="00E7749D"/>
    <w:rsid w:val="00E91723"/>
    <w:rsid w:val="00E96418"/>
    <w:rsid w:val="00EC23E7"/>
    <w:rsid w:val="00EC3E1A"/>
    <w:rsid w:val="00EC752D"/>
    <w:rsid w:val="00EE005C"/>
    <w:rsid w:val="00EE31FA"/>
    <w:rsid w:val="00EE5A85"/>
    <w:rsid w:val="00EE79D3"/>
    <w:rsid w:val="00F11A61"/>
    <w:rsid w:val="00F11DA6"/>
    <w:rsid w:val="00F11EE3"/>
    <w:rsid w:val="00F1220C"/>
    <w:rsid w:val="00F22B96"/>
    <w:rsid w:val="00F30FE5"/>
    <w:rsid w:val="00F32420"/>
    <w:rsid w:val="00F3431B"/>
    <w:rsid w:val="00F34CFD"/>
    <w:rsid w:val="00F5274C"/>
    <w:rsid w:val="00F614BB"/>
    <w:rsid w:val="00F65C7B"/>
    <w:rsid w:val="00F674AA"/>
    <w:rsid w:val="00F70774"/>
    <w:rsid w:val="00F721D8"/>
    <w:rsid w:val="00F754A3"/>
    <w:rsid w:val="00F764D7"/>
    <w:rsid w:val="00F80286"/>
    <w:rsid w:val="00F80B64"/>
    <w:rsid w:val="00F8132C"/>
    <w:rsid w:val="00F86544"/>
    <w:rsid w:val="00F87871"/>
    <w:rsid w:val="00F9006C"/>
    <w:rsid w:val="00F94AF2"/>
    <w:rsid w:val="00FA2AEE"/>
    <w:rsid w:val="00FB1CA1"/>
    <w:rsid w:val="00FB434F"/>
    <w:rsid w:val="00FB792E"/>
    <w:rsid w:val="00FC317B"/>
    <w:rsid w:val="00FF60FD"/>
    <w:rsid w:val="00FF676E"/>
    <w:rsid w:val="00FF743A"/>
    <w:rsid w:val="010D19A9"/>
    <w:rsid w:val="01522F7C"/>
    <w:rsid w:val="015815BD"/>
    <w:rsid w:val="0171126C"/>
    <w:rsid w:val="019B640E"/>
    <w:rsid w:val="01AB5B9E"/>
    <w:rsid w:val="020062CB"/>
    <w:rsid w:val="020D7FE2"/>
    <w:rsid w:val="022F6C48"/>
    <w:rsid w:val="02380677"/>
    <w:rsid w:val="02F13BD1"/>
    <w:rsid w:val="032660F5"/>
    <w:rsid w:val="03550054"/>
    <w:rsid w:val="03574BE2"/>
    <w:rsid w:val="03844E60"/>
    <w:rsid w:val="044B4C2A"/>
    <w:rsid w:val="048A0976"/>
    <w:rsid w:val="0509343F"/>
    <w:rsid w:val="0525644E"/>
    <w:rsid w:val="05484909"/>
    <w:rsid w:val="0612026F"/>
    <w:rsid w:val="06DF30BF"/>
    <w:rsid w:val="07895F11"/>
    <w:rsid w:val="07B870A8"/>
    <w:rsid w:val="07D801D2"/>
    <w:rsid w:val="07E10585"/>
    <w:rsid w:val="07E674ED"/>
    <w:rsid w:val="07ED060B"/>
    <w:rsid w:val="0809458C"/>
    <w:rsid w:val="08A179D9"/>
    <w:rsid w:val="08C3775D"/>
    <w:rsid w:val="08CC323A"/>
    <w:rsid w:val="09882BB6"/>
    <w:rsid w:val="0A6C5C34"/>
    <w:rsid w:val="0A81618C"/>
    <w:rsid w:val="0AA8145B"/>
    <w:rsid w:val="0AAE5839"/>
    <w:rsid w:val="0ABF0C45"/>
    <w:rsid w:val="0AC866AE"/>
    <w:rsid w:val="0B9D603C"/>
    <w:rsid w:val="0BAD19B7"/>
    <w:rsid w:val="0BBB378C"/>
    <w:rsid w:val="0BD338BF"/>
    <w:rsid w:val="0BFF48A2"/>
    <w:rsid w:val="0C2B6129"/>
    <w:rsid w:val="0C376A0A"/>
    <w:rsid w:val="0CE20F12"/>
    <w:rsid w:val="0D42033D"/>
    <w:rsid w:val="0D450E61"/>
    <w:rsid w:val="0D4F0EA2"/>
    <w:rsid w:val="0D581D72"/>
    <w:rsid w:val="0D5D2E18"/>
    <w:rsid w:val="0DD66A02"/>
    <w:rsid w:val="0E4C100B"/>
    <w:rsid w:val="0E9367EA"/>
    <w:rsid w:val="0E992F56"/>
    <w:rsid w:val="0E99357E"/>
    <w:rsid w:val="0EF831D1"/>
    <w:rsid w:val="0F2D31D6"/>
    <w:rsid w:val="0F462791"/>
    <w:rsid w:val="0F4873BB"/>
    <w:rsid w:val="0F693760"/>
    <w:rsid w:val="10260638"/>
    <w:rsid w:val="10570589"/>
    <w:rsid w:val="10845B98"/>
    <w:rsid w:val="11896B23"/>
    <w:rsid w:val="12087C81"/>
    <w:rsid w:val="12317E04"/>
    <w:rsid w:val="12774397"/>
    <w:rsid w:val="1284358F"/>
    <w:rsid w:val="12F436FB"/>
    <w:rsid w:val="13096FD3"/>
    <w:rsid w:val="13541B46"/>
    <w:rsid w:val="135C4A7D"/>
    <w:rsid w:val="13AE04BE"/>
    <w:rsid w:val="13B312E1"/>
    <w:rsid w:val="13DB5780"/>
    <w:rsid w:val="13ED62B7"/>
    <w:rsid w:val="13F20963"/>
    <w:rsid w:val="13F35B87"/>
    <w:rsid w:val="13F55C47"/>
    <w:rsid w:val="14265E74"/>
    <w:rsid w:val="14931FAA"/>
    <w:rsid w:val="149979CA"/>
    <w:rsid w:val="14A46969"/>
    <w:rsid w:val="150A5AF2"/>
    <w:rsid w:val="15665736"/>
    <w:rsid w:val="15B11CE9"/>
    <w:rsid w:val="1617646F"/>
    <w:rsid w:val="1622471A"/>
    <w:rsid w:val="168C661C"/>
    <w:rsid w:val="16CF28AB"/>
    <w:rsid w:val="16F119EE"/>
    <w:rsid w:val="175525CB"/>
    <w:rsid w:val="17605E84"/>
    <w:rsid w:val="17AA5CDB"/>
    <w:rsid w:val="17F55CB4"/>
    <w:rsid w:val="17F642F4"/>
    <w:rsid w:val="17F914D4"/>
    <w:rsid w:val="183B1157"/>
    <w:rsid w:val="184E01A9"/>
    <w:rsid w:val="1862740F"/>
    <w:rsid w:val="18715F0F"/>
    <w:rsid w:val="18725CC7"/>
    <w:rsid w:val="18917D80"/>
    <w:rsid w:val="191E5132"/>
    <w:rsid w:val="191F585C"/>
    <w:rsid w:val="1957059A"/>
    <w:rsid w:val="19D13714"/>
    <w:rsid w:val="1B0D1B33"/>
    <w:rsid w:val="1B174228"/>
    <w:rsid w:val="1B250AE0"/>
    <w:rsid w:val="1B583892"/>
    <w:rsid w:val="1BDE6593"/>
    <w:rsid w:val="1C4719C7"/>
    <w:rsid w:val="1C871EA2"/>
    <w:rsid w:val="1CEF70FB"/>
    <w:rsid w:val="1D063C35"/>
    <w:rsid w:val="1D0D7177"/>
    <w:rsid w:val="1D2E3029"/>
    <w:rsid w:val="1D3E3D77"/>
    <w:rsid w:val="1D4D6213"/>
    <w:rsid w:val="1DC14221"/>
    <w:rsid w:val="1E0B7DF9"/>
    <w:rsid w:val="1E217CE3"/>
    <w:rsid w:val="1EE418FB"/>
    <w:rsid w:val="1EF75C6D"/>
    <w:rsid w:val="1F463A8B"/>
    <w:rsid w:val="1F4C14F6"/>
    <w:rsid w:val="1FCC6786"/>
    <w:rsid w:val="204E20D4"/>
    <w:rsid w:val="2143055B"/>
    <w:rsid w:val="21886D54"/>
    <w:rsid w:val="225358D9"/>
    <w:rsid w:val="226C067C"/>
    <w:rsid w:val="22897749"/>
    <w:rsid w:val="22B10AE2"/>
    <w:rsid w:val="23525C7B"/>
    <w:rsid w:val="24341506"/>
    <w:rsid w:val="24642961"/>
    <w:rsid w:val="246E45D3"/>
    <w:rsid w:val="24D90746"/>
    <w:rsid w:val="24F95514"/>
    <w:rsid w:val="25A47FB8"/>
    <w:rsid w:val="25BE273B"/>
    <w:rsid w:val="264D2B8B"/>
    <w:rsid w:val="268E5A8A"/>
    <w:rsid w:val="26AB708B"/>
    <w:rsid w:val="26D80176"/>
    <w:rsid w:val="26E96FD9"/>
    <w:rsid w:val="26F714DC"/>
    <w:rsid w:val="26FF2FB4"/>
    <w:rsid w:val="27240730"/>
    <w:rsid w:val="27446F66"/>
    <w:rsid w:val="277C4908"/>
    <w:rsid w:val="27DC7255"/>
    <w:rsid w:val="2848407C"/>
    <w:rsid w:val="284B0D42"/>
    <w:rsid w:val="28F96EBD"/>
    <w:rsid w:val="292D25F3"/>
    <w:rsid w:val="29F96859"/>
    <w:rsid w:val="2AA7602E"/>
    <w:rsid w:val="2AC214A9"/>
    <w:rsid w:val="2ADF6FAB"/>
    <w:rsid w:val="2AEB49AD"/>
    <w:rsid w:val="2B172CA2"/>
    <w:rsid w:val="2BFC0F71"/>
    <w:rsid w:val="2C487FFB"/>
    <w:rsid w:val="2CAE5648"/>
    <w:rsid w:val="2D087C7E"/>
    <w:rsid w:val="2D1B3D77"/>
    <w:rsid w:val="2D35688C"/>
    <w:rsid w:val="2DCF7A88"/>
    <w:rsid w:val="2E0F11BE"/>
    <w:rsid w:val="2E702759"/>
    <w:rsid w:val="2E9A1AA7"/>
    <w:rsid w:val="2ECA5695"/>
    <w:rsid w:val="2F7C26CD"/>
    <w:rsid w:val="2FC825C8"/>
    <w:rsid w:val="2FCE7465"/>
    <w:rsid w:val="2FCF243B"/>
    <w:rsid w:val="2FDA3421"/>
    <w:rsid w:val="30187DE3"/>
    <w:rsid w:val="303F7A49"/>
    <w:rsid w:val="307C3714"/>
    <w:rsid w:val="30AB7039"/>
    <w:rsid w:val="315936E4"/>
    <w:rsid w:val="3182438E"/>
    <w:rsid w:val="3295142F"/>
    <w:rsid w:val="32CB0DD1"/>
    <w:rsid w:val="32D405B0"/>
    <w:rsid w:val="333218CF"/>
    <w:rsid w:val="3451242B"/>
    <w:rsid w:val="346233D1"/>
    <w:rsid w:val="34AD0482"/>
    <w:rsid w:val="34FD2D9D"/>
    <w:rsid w:val="36701615"/>
    <w:rsid w:val="36B25A00"/>
    <w:rsid w:val="36BC68EC"/>
    <w:rsid w:val="36F31821"/>
    <w:rsid w:val="36F47C15"/>
    <w:rsid w:val="37781E28"/>
    <w:rsid w:val="37966DCD"/>
    <w:rsid w:val="387345E6"/>
    <w:rsid w:val="38907361"/>
    <w:rsid w:val="38DC11D3"/>
    <w:rsid w:val="38FA5187"/>
    <w:rsid w:val="395723AD"/>
    <w:rsid w:val="39851E56"/>
    <w:rsid w:val="39EF33A4"/>
    <w:rsid w:val="3A091F0D"/>
    <w:rsid w:val="3A5B6296"/>
    <w:rsid w:val="3A631F4C"/>
    <w:rsid w:val="3A6B5E31"/>
    <w:rsid w:val="3A706D69"/>
    <w:rsid w:val="3AC63189"/>
    <w:rsid w:val="3AD61FA2"/>
    <w:rsid w:val="3B0C1C0F"/>
    <w:rsid w:val="3BF41153"/>
    <w:rsid w:val="3BF414D9"/>
    <w:rsid w:val="3C7C796C"/>
    <w:rsid w:val="3D95112E"/>
    <w:rsid w:val="3E2F7641"/>
    <w:rsid w:val="3E8050EC"/>
    <w:rsid w:val="3EE9441D"/>
    <w:rsid w:val="3F0C27AA"/>
    <w:rsid w:val="3F4741AF"/>
    <w:rsid w:val="3F521707"/>
    <w:rsid w:val="3FAF714A"/>
    <w:rsid w:val="3FD03002"/>
    <w:rsid w:val="400401AF"/>
    <w:rsid w:val="40141DF5"/>
    <w:rsid w:val="40506963"/>
    <w:rsid w:val="409D0563"/>
    <w:rsid w:val="40A323AF"/>
    <w:rsid w:val="40A569DB"/>
    <w:rsid w:val="40CA17C7"/>
    <w:rsid w:val="40D340C7"/>
    <w:rsid w:val="420E204E"/>
    <w:rsid w:val="42280D60"/>
    <w:rsid w:val="424E34BF"/>
    <w:rsid w:val="429D083B"/>
    <w:rsid w:val="42A62DFD"/>
    <w:rsid w:val="42B31CC7"/>
    <w:rsid w:val="43280735"/>
    <w:rsid w:val="43504C5F"/>
    <w:rsid w:val="435E0C2A"/>
    <w:rsid w:val="43667BD4"/>
    <w:rsid w:val="43E74A74"/>
    <w:rsid w:val="44161DDF"/>
    <w:rsid w:val="443C7EB5"/>
    <w:rsid w:val="44411C1A"/>
    <w:rsid w:val="44F85ABE"/>
    <w:rsid w:val="451F4128"/>
    <w:rsid w:val="45CC4057"/>
    <w:rsid w:val="45EE5CAD"/>
    <w:rsid w:val="46816A4F"/>
    <w:rsid w:val="47492061"/>
    <w:rsid w:val="47704B6C"/>
    <w:rsid w:val="47914C9C"/>
    <w:rsid w:val="47B579DD"/>
    <w:rsid w:val="484B7141"/>
    <w:rsid w:val="490E1F17"/>
    <w:rsid w:val="491B0BEE"/>
    <w:rsid w:val="4975767E"/>
    <w:rsid w:val="49E86087"/>
    <w:rsid w:val="4A0A513B"/>
    <w:rsid w:val="4A272F13"/>
    <w:rsid w:val="4A39019C"/>
    <w:rsid w:val="4A571AE1"/>
    <w:rsid w:val="4A850B6E"/>
    <w:rsid w:val="4A936493"/>
    <w:rsid w:val="4AA17943"/>
    <w:rsid w:val="4B0F5F66"/>
    <w:rsid w:val="4B31764E"/>
    <w:rsid w:val="4B645484"/>
    <w:rsid w:val="4B9432CB"/>
    <w:rsid w:val="4B9E1381"/>
    <w:rsid w:val="4B9F5CD9"/>
    <w:rsid w:val="4BA22676"/>
    <w:rsid w:val="4BDF25C4"/>
    <w:rsid w:val="4C1E775B"/>
    <w:rsid w:val="4D3F63C7"/>
    <w:rsid w:val="4D5A266A"/>
    <w:rsid w:val="4D950158"/>
    <w:rsid w:val="4DA83299"/>
    <w:rsid w:val="4DBA1364"/>
    <w:rsid w:val="4DBB5CE9"/>
    <w:rsid w:val="4DC425F2"/>
    <w:rsid w:val="4DF84B7A"/>
    <w:rsid w:val="4E0E17BB"/>
    <w:rsid w:val="4E3A1903"/>
    <w:rsid w:val="4E753B05"/>
    <w:rsid w:val="4EB157F9"/>
    <w:rsid w:val="4ED40F4D"/>
    <w:rsid w:val="4EED4D46"/>
    <w:rsid w:val="4F203E20"/>
    <w:rsid w:val="4F984B7C"/>
    <w:rsid w:val="4FAA5B4D"/>
    <w:rsid w:val="4FDC601E"/>
    <w:rsid w:val="4FF411FA"/>
    <w:rsid w:val="502C1B5B"/>
    <w:rsid w:val="50307093"/>
    <w:rsid w:val="518F1C51"/>
    <w:rsid w:val="52102576"/>
    <w:rsid w:val="521B6AA0"/>
    <w:rsid w:val="52523511"/>
    <w:rsid w:val="52C43CC7"/>
    <w:rsid w:val="531E70EE"/>
    <w:rsid w:val="538C68AF"/>
    <w:rsid w:val="538E12E0"/>
    <w:rsid w:val="539B020D"/>
    <w:rsid w:val="539F19F4"/>
    <w:rsid w:val="5432332D"/>
    <w:rsid w:val="549A6542"/>
    <w:rsid w:val="54A16E90"/>
    <w:rsid w:val="55440BFA"/>
    <w:rsid w:val="55470410"/>
    <w:rsid w:val="55D50FDD"/>
    <w:rsid w:val="560B2D2E"/>
    <w:rsid w:val="561411C7"/>
    <w:rsid w:val="561F4EFA"/>
    <w:rsid w:val="563447E8"/>
    <w:rsid w:val="56C324E8"/>
    <w:rsid w:val="56CB0DE6"/>
    <w:rsid w:val="56D16D11"/>
    <w:rsid w:val="57155D18"/>
    <w:rsid w:val="572852AE"/>
    <w:rsid w:val="573079CD"/>
    <w:rsid w:val="57C23186"/>
    <w:rsid w:val="5814713F"/>
    <w:rsid w:val="582011EF"/>
    <w:rsid w:val="5870523D"/>
    <w:rsid w:val="58851CA8"/>
    <w:rsid w:val="58A578CE"/>
    <w:rsid w:val="5906650D"/>
    <w:rsid w:val="593235CB"/>
    <w:rsid w:val="59933C1D"/>
    <w:rsid w:val="59B939FA"/>
    <w:rsid w:val="59EF5ED0"/>
    <w:rsid w:val="5A817FDE"/>
    <w:rsid w:val="5AA465D2"/>
    <w:rsid w:val="5B0D4B85"/>
    <w:rsid w:val="5B144CD7"/>
    <w:rsid w:val="5B6C1FBA"/>
    <w:rsid w:val="5BAF1DB3"/>
    <w:rsid w:val="5BBB6F79"/>
    <w:rsid w:val="5C6A7DED"/>
    <w:rsid w:val="5C8C445D"/>
    <w:rsid w:val="5CB73AB2"/>
    <w:rsid w:val="5CBF6705"/>
    <w:rsid w:val="5CE042A8"/>
    <w:rsid w:val="5CEC3D22"/>
    <w:rsid w:val="5CFC5A7C"/>
    <w:rsid w:val="5D46524F"/>
    <w:rsid w:val="5D4C46FE"/>
    <w:rsid w:val="5D9074BD"/>
    <w:rsid w:val="5DF476D3"/>
    <w:rsid w:val="5E012447"/>
    <w:rsid w:val="5E5A3560"/>
    <w:rsid w:val="5E5F2CCB"/>
    <w:rsid w:val="5EE218AA"/>
    <w:rsid w:val="5EE80F70"/>
    <w:rsid w:val="5F2F3C79"/>
    <w:rsid w:val="5F4D1544"/>
    <w:rsid w:val="5F9503AB"/>
    <w:rsid w:val="5FF134A0"/>
    <w:rsid w:val="604F7AD7"/>
    <w:rsid w:val="608758A6"/>
    <w:rsid w:val="609814A1"/>
    <w:rsid w:val="615D7110"/>
    <w:rsid w:val="6179372C"/>
    <w:rsid w:val="61E6262E"/>
    <w:rsid w:val="61E70C32"/>
    <w:rsid w:val="625E5551"/>
    <w:rsid w:val="63852A7C"/>
    <w:rsid w:val="63AB45D1"/>
    <w:rsid w:val="63BE7638"/>
    <w:rsid w:val="63E165AC"/>
    <w:rsid w:val="63F121EE"/>
    <w:rsid w:val="647C7F0E"/>
    <w:rsid w:val="64AB4F5D"/>
    <w:rsid w:val="65CD68C7"/>
    <w:rsid w:val="67F37246"/>
    <w:rsid w:val="680D2817"/>
    <w:rsid w:val="68637B01"/>
    <w:rsid w:val="68AD5F86"/>
    <w:rsid w:val="690A1EA4"/>
    <w:rsid w:val="69325865"/>
    <w:rsid w:val="697641A8"/>
    <w:rsid w:val="69BF49BB"/>
    <w:rsid w:val="69F3209B"/>
    <w:rsid w:val="6A1B4072"/>
    <w:rsid w:val="6A2760D6"/>
    <w:rsid w:val="6A662E1B"/>
    <w:rsid w:val="6AAE6B7F"/>
    <w:rsid w:val="6B8713D6"/>
    <w:rsid w:val="6BE12A27"/>
    <w:rsid w:val="6BE12ABA"/>
    <w:rsid w:val="6BE17D3F"/>
    <w:rsid w:val="6C0D4008"/>
    <w:rsid w:val="6C52586B"/>
    <w:rsid w:val="6C5451BA"/>
    <w:rsid w:val="6C78084A"/>
    <w:rsid w:val="6CD93026"/>
    <w:rsid w:val="6D397811"/>
    <w:rsid w:val="6E062D54"/>
    <w:rsid w:val="6E25622E"/>
    <w:rsid w:val="6E6052C4"/>
    <w:rsid w:val="6E6B0600"/>
    <w:rsid w:val="6E766235"/>
    <w:rsid w:val="6FAC45CB"/>
    <w:rsid w:val="6FB765AB"/>
    <w:rsid w:val="6FE227A9"/>
    <w:rsid w:val="703A5BD8"/>
    <w:rsid w:val="70842F7A"/>
    <w:rsid w:val="70AA20D8"/>
    <w:rsid w:val="71A978B5"/>
    <w:rsid w:val="71B550F3"/>
    <w:rsid w:val="71D21822"/>
    <w:rsid w:val="71D42745"/>
    <w:rsid w:val="71E82E4D"/>
    <w:rsid w:val="722009DA"/>
    <w:rsid w:val="7237717B"/>
    <w:rsid w:val="723C3E57"/>
    <w:rsid w:val="72696B56"/>
    <w:rsid w:val="726D5081"/>
    <w:rsid w:val="729A6461"/>
    <w:rsid w:val="73265899"/>
    <w:rsid w:val="732A36DC"/>
    <w:rsid w:val="733F27C9"/>
    <w:rsid w:val="73740BF5"/>
    <w:rsid w:val="737471E3"/>
    <w:rsid w:val="73906D3E"/>
    <w:rsid w:val="73B01C6C"/>
    <w:rsid w:val="73FA56F5"/>
    <w:rsid w:val="744956E6"/>
    <w:rsid w:val="74A74EA9"/>
    <w:rsid w:val="75225DA0"/>
    <w:rsid w:val="752D1403"/>
    <w:rsid w:val="757153C9"/>
    <w:rsid w:val="75E55C31"/>
    <w:rsid w:val="762C0B38"/>
    <w:rsid w:val="763D7045"/>
    <w:rsid w:val="765275FC"/>
    <w:rsid w:val="767E0A88"/>
    <w:rsid w:val="768F0585"/>
    <w:rsid w:val="76A46EF5"/>
    <w:rsid w:val="773E42C0"/>
    <w:rsid w:val="774901BF"/>
    <w:rsid w:val="7759639D"/>
    <w:rsid w:val="778E1EDA"/>
    <w:rsid w:val="77944596"/>
    <w:rsid w:val="77A56547"/>
    <w:rsid w:val="784C0AC1"/>
    <w:rsid w:val="78852018"/>
    <w:rsid w:val="78B21903"/>
    <w:rsid w:val="78BA7BF7"/>
    <w:rsid w:val="78D05922"/>
    <w:rsid w:val="78FB6E20"/>
    <w:rsid w:val="797D4E87"/>
    <w:rsid w:val="79CF342F"/>
    <w:rsid w:val="79ED6D75"/>
    <w:rsid w:val="79F673A7"/>
    <w:rsid w:val="7AAB2B54"/>
    <w:rsid w:val="7B2521A5"/>
    <w:rsid w:val="7B356857"/>
    <w:rsid w:val="7B433110"/>
    <w:rsid w:val="7BA10704"/>
    <w:rsid w:val="7BC55F68"/>
    <w:rsid w:val="7BFE4A79"/>
    <w:rsid w:val="7CA610F6"/>
    <w:rsid w:val="7D531A7E"/>
    <w:rsid w:val="7D852C87"/>
    <w:rsid w:val="7DC01838"/>
    <w:rsid w:val="7DDA3B47"/>
    <w:rsid w:val="7E5A45AE"/>
    <w:rsid w:val="7EC762E5"/>
    <w:rsid w:val="7EF21AB0"/>
    <w:rsid w:val="7EF44918"/>
    <w:rsid w:val="7FC419BB"/>
    <w:rsid w:val="7FF41F3F"/>
    <w:rsid w:val="7FF512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widowControl/>
      <w:autoSpaceDE w:val="0"/>
      <w:autoSpaceDN w:val="0"/>
      <w:adjustRightInd w:val="0"/>
      <w:spacing w:line="440" w:lineRule="exact"/>
      <w:textAlignment w:val="bottom"/>
    </w:pPr>
    <w:rPr>
      <w:rFonts w:ascii="黑体" w:eastAsia="黑体"/>
      <w:kern w:val="0"/>
      <w:sz w:val="24"/>
    </w:rPr>
  </w:style>
  <w:style w:type="paragraph" w:styleId="3">
    <w:name w:val="Title"/>
    <w:basedOn w:val="1"/>
    <w:next w:val="1"/>
    <w:qFormat/>
    <w:locked/>
    <w:uiPriority w:val="0"/>
    <w:pPr>
      <w:spacing w:before="240" w:after="60"/>
      <w:jc w:val="center"/>
      <w:outlineLvl w:val="0"/>
    </w:pPr>
    <w:rPr>
      <w:rFonts w:ascii="Cambria" w:hAnsi="Cambria"/>
      <w:b/>
      <w:bCs/>
      <w:kern w:val="0"/>
      <w:sz w:val="32"/>
      <w:szCs w:val="32"/>
    </w:rPr>
  </w:style>
  <w:style w:type="paragraph" w:styleId="6">
    <w:name w:val="Normal Indent"/>
    <w:basedOn w:val="1"/>
    <w:qFormat/>
    <w:uiPriority w:val="99"/>
    <w:pPr>
      <w:autoSpaceDE w:val="0"/>
      <w:autoSpaceDN w:val="0"/>
      <w:adjustRightInd w:val="0"/>
      <w:ind w:firstLine="420"/>
      <w:jc w:val="left"/>
    </w:pPr>
    <w:rPr>
      <w:rFonts w:ascii="宋体"/>
      <w:kern w:val="0"/>
      <w:sz w:val="24"/>
      <w:szCs w:val="20"/>
    </w:rPr>
  </w:style>
  <w:style w:type="paragraph" w:styleId="7">
    <w:name w:val="annotation text"/>
    <w:basedOn w:val="1"/>
    <w:link w:val="23"/>
    <w:qFormat/>
    <w:uiPriority w:val="99"/>
    <w:pPr>
      <w:jc w:val="left"/>
    </w:pPr>
  </w:style>
  <w:style w:type="paragraph" w:styleId="8">
    <w:name w:val="Body Text Indent"/>
    <w:basedOn w:val="1"/>
    <w:qFormat/>
    <w:locked/>
    <w:uiPriority w:val="0"/>
    <w:pPr>
      <w:spacing w:line="580" w:lineRule="exact"/>
      <w:ind w:left="2" w:firstLine="720" w:firstLineChars="225"/>
    </w:pPr>
    <w:rPr>
      <w:rFonts w:eastAsia="仿宋_GB2312"/>
      <w:sz w:val="32"/>
    </w:rPr>
  </w:style>
  <w:style w:type="paragraph" w:styleId="9">
    <w:name w:val="Plain Text"/>
    <w:basedOn w:val="1"/>
    <w:qFormat/>
    <w:locked/>
    <w:uiPriority w:val="0"/>
    <w:rPr>
      <w:rFonts w:ascii="宋体" w:hAnsi="Courier New"/>
      <w:szCs w:val="21"/>
    </w:rPr>
  </w:style>
  <w:style w:type="paragraph" w:styleId="10">
    <w:name w:val="Date"/>
    <w:basedOn w:val="1"/>
    <w:next w:val="1"/>
    <w:link w:val="25"/>
    <w:qFormat/>
    <w:uiPriority w:val="99"/>
    <w:pPr>
      <w:ind w:left="100" w:leftChars="2500"/>
    </w:pPr>
  </w:style>
  <w:style w:type="paragraph" w:styleId="11">
    <w:name w:val="Balloon Text"/>
    <w:basedOn w:val="1"/>
    <w:link w:val="26"/>
    <w:semiHidden/>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locked/>
    <w:uiPriority w:val="0"/>
    <w:pPr>
      <w:widowControl/>
      <w:spacing w:before="100" w:beforeLines="0" w:beforeAutospacing="1" w:after="119" w:afterLines="0"/>
      <w:jc w:val="left"/>
    </w:pPr>
    <w:rPr>
      <w:rFonts w:ascii="宋体" w:hAnsi="宋体" w:cs="宋体"/>
      <w:kern w:val="0"/>
      <w:sz w:val="24"/>
    </w:rPr>
  </w:style>
  <w:style w:type="paragraph" w:styleId="15">
    <w:name w:val="Body Text First Indent 2"/>
    <w:basedOn w:val="8"/>
    <w:qFormat/>
    <w:locked/>
    <w:uiPriority w:val="0"/>
    <w:pPr>
      <w:ind w:firstLine="420" w:firstLineChars="200"/>
    </w:pPr>
  </w:style>
  <w:style w:type="table" w:styleId="17">
    <w:name w:val="Table Grid"/>
    <w:basedOn w:val="16"/>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0000FF"/>
      <w:u w:val="single"/>
    </w:rPr>
  </w:style>
  <w:style w:type="character" w:customStyle="1" w:styleId="21">
    <w:name w:val="Heading 1 Char"/>
    <w:basedOn w:val="18"/>
    <w:link w:val="4"/>
    <w:qFormat/>
    <w:locked/>
    <w:uiPriority w:val="99"/>
    <w:rPr>
      <w:rFonts w:cs="Times New Roman"/>
      <w:b/>
      <w:bCs/>
      <w:kern w:val="44"/>
      <w:sz w:val="44"/>
      <w:szCs w:val="44"/>
    </w:rPr>
  </w:style>
  <w:style w:type="character" w:customStyle="1" w:styleId="22">
    <w:name w:val="Heading 3 Char"/>
    <w:basedOn w:val="18"/>
    <w:link w:val="5"/>
    <w:semiHidden/>
    <w:qFormat/>
    <w:locked/>
    <w:uiPriority w:val="99"/>
    <w:rPr>
      <w:rFonts w:cs="Times New Roman"/>
      <w:b/>
      <w:bCs/>
      <w:kern w:val="2"/>
      <w:sz w:val="32"/>
      <w:szCs w:val="32"/>
    </w:rPr>
  </w:style>
  <w:style w:type="character" w:customStyle="1" w:styleId="23">
    <w:name w:val="Comment Text Char"/>
    <w:basedOn w:val="18"/>
    <w:link w:val="7"/>
    <w:semiHidden/>
    <w:qFormat/>
    <w:locked/>
    <w:uiPriority w:val="99"/>
    <w:rPr>
      <w:rFonts w:cs="Times New Roman"/>
      <w:sz w:val="24"/>
      <w:szCs w:val="24"/>
    </w:rPr>
  </w:style>
  <w:style w:type="character" w:customStyle="1" w:styleId="24">
    <w:name w:val="Body Text Char"/>
    <w:basedOn w:val="18"/>
    <w:link w:val="2"/>
    <w:semiHidden/>
    <w:qFormat/>
    <w:locked/>
    <w:uiPriority w:val="99"/>
    <w:rPr>
      <w:rFonts w:cs="Times New Roman"/>
      <w:sz w:val="24"/>
      <w:szCs w:val="24"/>
    </w:rPr>
  </w:style>
  <w:style w:type="character" w:customStyle="1" w:styleId="25">
    <w:name w:val="Date Char"/>
    <w:basedOn w:val="18"/>
    <w:link w:val="10"/>
    <w:semiHidden/>
    <w:qFormat/>
    <w:locked/>
    <w:uiPriority w:val="99"/>
    <w:rPr>
      <w:rFonts w:cs="Times New Roman"/>
      <w:sz w:val="24"/>
      <w:szCs w:val="24"/>
    </w:rPr>
  </w:style>
  <w:style w:type="character" w:customStyle="1" w:styleId="26">
    <w:name w:val="Balloon Text Char"/>
    <w:basedOn w:val="18"/>
    <w:link w:val="11"/>
    <w:semiHidden/>
    <w:qFormat/>
    <w:locked/>
    <w:uiPriority w:val="99"/>
    <w:rPr>
      <w:rFonts w:cs="Times New Roman"/>
      <w:sz w:val="2"/>
    </w:rPr>
  </w:style>
  <w:style w:type="character" w:customStyle="1" w:styleId="27">
    <w:name w:val="Footer Char"/>
    <w:basedOn w:val="18"/>
    <w:link w:val="12"/>
    <w:semiHidden/>
    <w:qFormat/>
    <w:locked/>
    <w:uiPriority w:val="99"/>
    <w:rPr>
      <w:rFonts w:cs="Times New Roman"/>
      <w:sz w:val="18"/>
      <w:szCs w:val="18"/>
    </w:rPr>
  </w:style>
  <w:style w:type="character" w:customStyle="1" w:styleId="28">
    <w:name w:val="Header Char"/>
    <w:basedOn w:val="18"/>
    <w:link w:val="13"/>
    <w:qFormat/>
    <w:locked/>
    <w:uiPriority w:val="99"/>
    <w:rPr>
      <w:rFonts w:cs="Times New Roman"/>
      <w:kern w:val="2"/>
      <w:sz w:val="18"/>
      <w:szCs w:val="18"/>
    </w:rPr>
  </w:style>
  <w:style w:type="paragraph" w:customStyle="1" w:styleId="29">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0">
    <w:name w:val="列出段落1"/>
    <w:basedOn w:val="1"/>
    <w:qFormat/>
    <w:uiPriority w:val="99"/>
    <w:pPr>
      <w:ind w:firstLine="420" w:firstLineChars="200"/>
    </w:pPr>
  </w:style>
  <w:style w:type="paragraph" w:customStyle="1" w:styleId="31">
    <w:name w:val="样式 (西文) Arial Unicode MS 左侧:  0 厘米 悬挂缩进: 11.34 字符"/>
    <w:basedOn w:val="1"/>
    <w:qFormat/>
    <w:uiPriority w:val="99"/>
    <w:pPr>
      <w:spacing w:line="360" w:lineRule="auto"/>
      <w:ind w:left="1134" w:hanging="1134"/>
    </w:pPr>
    <w:rPr>
      <w:rFonts w:ascii="Arial Unicode MS" w:hAnsi="Arial Unicode MS" w:cs="宋体"/>
      <w:sz w:val="24"/>
      <w:szCs w:val="20"/>
    </w:rPr>
  </w:style>
  <w:style w:type="paragraph" w:customStyle="1" w:styleId="32">
    <w:name w:val="标题1.1"/>
    <w:basedOn w:val="1"/>
    <w:qFormat/>
    <w:uiPriority w:val="99"/>
    <w:pPr>
      <w:adjustRightInd w:val="0"/>
      <w:snapToGrid w:val="0"/>
      <w:spacing w:beforeLines="25" w:afterLines="25"/>
      <w:ind w:firstLine="480" w:firstLineChars="200"/>
      <w:outlineLvl w:val="1"/>
    </w:pPr>
    <w:rPr>
      <w:rFonts w:ascii="仿宋_GB2312" w:hAnsi="Arial" w:eastAsia="仿宋_GB2312" w:cs="Arial"/>
      <w:color w:val="000000"/>
      <w:sz w:val="24"/>
    </w:rPr>
  </w:style>
  <w:style w:type="paragraph" w:customStyle="1" w:styleId="33">
    <w:name w:val="标题1"/>
    <w:basedOn w:val="4"/>
    <w:qFormat/>
    <w:uiPriority w:val="99"/>
    <w:pPr>
      <w:keepNext w:val="0"/>
      <w:tabs>
        <w:tab w:val="left" w:pos="1230"/>
      </w:tabs>
      <w:autoSpaceDE/>
      <w:autoSpaceDN/>
      <w:adjustRightInd/>
      <w:spacing w:before="0" w:after="0" w:line="360" w:lineRule="auto"/>
    </w:pPr>
    <w:rPr>
      <w:rFonts w:ascii="Times New Roman"/>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27</Pages>
  <Words>6730</Words>
  <Characters>7197</Characters>
  <Lines>0</Lines>
  <Paragraphs>0</Paragraphs>
  <TotalTime>3</TotalTime>
  <ScaleCrop>false</ScaleCrop>
  <LinksUpToDate>false</LinksUpToDate>
  <CharactersWithSpaces>7892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2017-09-04T08:31:00Z</dcterms:created>
  <dc:creator>user</dc:creator>
  <cp:lastModifiedBy>FMH</cp:lastModifiedBy>
  <cp:lastPrinted>2022-06-23T00:50:00Z</cp:lastPrinted>
  <dcterms:modified xsi:type="dcterms:W3CDTF">2023-06-19T07:33:56Z</dcterms:modified>
  <dc:title>比选邀请函</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7C2C5E5A4CE345FEA073561BE9E4996A</vt:lpwstr>
  </property>
</Properties>
</file>