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840" w:lineRule="exact"/>
        <w:ind w:firstLine="0" w:firstLineChars="0"/>
        <w:jc w:val="center"/>
        <w:rPr>
          <w:rFonts w:hint="default" w:ascii="Times New Roman" w:hAnsi="Times New Roman" w:cs="Times New Roman"/>
          <w:b/>
          <w:color w:val="auto"/>
          <w:spacing w:val="-20"/>
          <w:kern w:val="0"/>
          <w:sz w:val="44"/>
          <w:szCs w:val="44"/>
          <w:highlight w:val="none"/>
          <w:lang w:val="hr-HR"/>
        </w:rPr>
      </w:pPr>
      <w:r>
        <w:rPr>
          <w:rFonts w:hint="default" w:ascii="Times New Roman" w:hAnsi="Times New Roman" w:cs="Times New Roman"/>
          <w:b/>
          <w:color w:val="auto"/>
          <w:spacing w:val="-20"/>
          <w:kern w:val="0"/>
          <w:sz w:val="44"/>
          <w:szCs w:val="44"/>
          <w:highlight w:val="none"/>
          <w:lang w:val="hr-HR"/>
        </w:rPr>
        <w:t>湖北荆宜高速公路</w:t>
      </w:r>
    </w:p>
    <w:p>
      <w:pPr>
        <w:pStyle w:val="8"/>
        <w:spacing w:line="840" w:lineRule="exact"/>
        <w:ind w:firstLine="0" w:firstLineChars="0"/>
        <w:jc w:val="center"/>
        <w:rPr>
          <w:rFonts w:hint="eastAsia" w:ascii="Times New Roman" w:hAnsi="Times New Roman" w:eastAsia="宋体" w:cs="Times New Roman"/>
          <w:b/>
          <w:color w:val="auto"/>
          <w:spacing w:val="-20"/>
          <w:kern w:val="0"/>
          <w:sz w:val="44"/>
          <w:szCs w:val="44"/>
          <w:highlight w:val="none"/>
          <w:lang w:val="zh-CN" w:eastAsia="zh-CN"/>
        </w:rPr>
      </w:pPr>
      <w:r>
        <w:rPr>
          <w:rFonts w:hint="eastAsia" w:ascii="Times New Roman" w:hAnsi="Times New Roman" w:cs="Times New Roman"/>
          <w:b/>
          <w:color w:val="auto"/>
          <w:spacing w:val="-20"/>
          <w:kern w:val="0"/>
          <w:sz w:val="44"/>
          <w:szCs w:val="44"/>
          <w:highlight w:val="none"/>
          <w:lang w:val="en-US" w:eastAsia="zh-CN"/>
        </w:rPr>
        <w:t>2022年独柱墩桥梁</w:t>
      </w:r>
      <w:r>
        <w:rPr>
          <w:rFonts w:hint="eastAsia" w:ascii="Times New Roman" w:hAnsi="Times New Roman" w:eastAsia="宋体" w:cs="Times New Roman"/>
          <w:b/>
          <w:color w:val="auto"/>
          <w:spacing w:val="-20"/>
          <w:kern w:val="0"/>
          <w:sz w:val="44"/>
          <w:szCs w:val="44"/>
          <w:highlight w:val="none"/>
          <w:lang w:val="en-US" w:eastAsia="zh-CN"/>
        </w:rPr>
        <w:t>安全提升专项维修加固施工</w:t>
      </w:r>
      <w:r>
        <w:rPr>
          <w:rFonts w:hint="eastAsia" w:ascii="Times New Roman" w:hAnsi="Times New Roman" w:cs="Times New Roman"/>
          <w:b/>
          <w:color w:val="auto"/>
          <w:spacing w:val="-20"/>
          <w:kern w:val="0"/>
          <w:sz w:val="44"/>
          <w:szCs w:val="44"/>
          <w:highlight w:val="none"/>
          <w:lang w:val="hr-HR" w:eastAsia="zh-CN"/>
        </w:rPr>
        <w:t>项目</w:t>
      </w:r>
    </w:p>
    <w:p>
      <w:pPr>
        <w:spacing w:line="360" w:lineRule="auto"/>
        <w:ind w:firstLine="1827" w:firstLineChars="650"/>
        <w:rPr>
          <w:rFonts w:hint="default" w:ascii="Times New Roman" w:hAnsi="Times New Roman" w:cs="Times New Roman"/>
          <w:b/>
          <w:color w:val="auto"/>
          <w:sz w:val="28"/>
          <w:szCs w:val="28"/>
          <w:highlight w:val="none"/>
        </w:rPr>
      </w:pPr>
    </w:p>
    <w:p>
      <w:pPr>
        <w:spacing w:line="360" w:lineRule="auto"/>
        <w:ind w:firstLine="1124" w:firstLineChars="400"/>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 xml:space="preserve">   </w:t>
      </w:r>
    </w:p>
    <w:p>
      <w:pPr>
        <w:spacing w:line="360" w:lineRule="auto"/>
        <w:ind w:firstLine="1124" w:firstLineChars="400"/>
        <w:rPr>
          <w:rFonts w:hint="default" w:ascii="Times New Roman" w:hAnsi="Times New Roman" w:cs="Times New Roman"/>
          <w:b/>
          <w:color w:val="auto"/>
          <w:sz w:val="28"/>
          <w:szCs w:val="28"/>
          <w:highlight w:val="none"/>
        </w:rPr>
      </w:pPr>
    </w:p>
    <w:p>
      <w:pPr>
        <w:spacing w:line="360" w:lineRule="auto"/>
        <w:ind w:firstLine="1124" w:firstLineChars="400"/>
        <w:rPr>
          <w:rFonts w:hint="default" w:ascii="Times New Roman" w:hAnsi="Times New Roman" w:cs="Times New Roman"/>
          <w:b/>
          <w:color w:val="auto"/>
          <w:sz w:val="28"/>
          <w:szCs w:val="28"/>
          <w:highlight w:val="none"/>
        </w:rPr>
      </w:pPr>
    </w:p>
    <w:p>
      <w:pPr>
        <w:spacing w:line="720" w:lineRule="auto"/>
        <w:ind w:firstLine="3132" w:firstLineChars="600"/>
        <w:jc w:val="left"/>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52"/>
          <w:szCs w:val="52"/>
          <w:highlight w:val="none"/>
        </w:rPr>
        <w:t>比选申请文件</w:t>
      </w:r>
    </w:p>
    <w:p>
      <w:pPr>
        <w:spacing w:line="720" w:lineRule="auto"/>
        <w:ind w:firstLine="2221" w:firstLineChars="790"/>
        <w:jc w:val="left"/>
        <w:rPr>
          <w:rFonts w:hint="default" w:ascii="Times New Roman" w:hAnsi="Times New Roman" w:cs="Times New Roman"/>
          <w:b/>
          <w:color w:val="auto"/>
          <w:sz w:val="28"/>
          <w:szCs w:val="28"/>
          <w:highlight w:val="none"/>
        </w:rPr>
      </w:pPr>
    </w:p>
    <w:p>
      <w:pPr>
        <w:spacing w:line="720" w:lineRule="auto"/>
        <w:ind w:firstLine="2221" w:firstLineChars="790"/>
        <w:jc w:val="left"/>
        <w:rPr>
          <w:rFonts w:hint="default" w:ascii="Times New Roman" w:hAnsi="Times New Roman" w:cs="Times New Roman"/>
          <w:b/>
          <w:color w:val="auto"/>
          <w:sz w:val="28"/>
          <w:szCs w:val="28"/>
          <w:highlight w:val="none"/>
        </w:rPr>
      </w:pPr>
    </w:p>
    <w:p>
      <w:pPr>
        <w:spacing w:line="720" w:lineRule="auto"/>
        <w:ind w:firstLine="2221" w:firstLineChars="790"/>
        <w:jc w:val="left"/>
        <w:rPr>
          <w:rFonts w:hint="default" w:ascii="Times New Roman" w:hAnsi="Times New Roman" w:cs="Times New Roman"/>
          <w:b/>
          <w:color w:val="auto"/>
          <w:sz w:val="28"/>
          <w:szCs w:val="28"/>
          <w:highlight w:val="none"/>
        </w:rPr>
      </w:pPr>
    </w:p>
    <w:p>
      <w:pPr>
        <w:spacing w:line="720" w:lineRule="auto"/>
        <w:ind w:firstLine="2221" w:firstLineChars="790"/>
        <w:jc w:val="left"/>
        <w:rPr>
          <w:rFonts w:hint="default" w:ascii="Times New Roman" w:hAnsi="Times New Roman" w:cs="Times New Roman"/>
          <w:b/>
          <w:color w:val="auto"/>
          <w:sz w:val="28"/>
          <w:szCs w:val="28"/>
          <w:highlight w:val="none"/>
        </w:rPr>
      </w:pPr>
    </w:p>
    <w:p>
      <w:pPr>
        <w:spacing w:line="720" w:lineRule="auto"/>
        <w:ind w:firstLine="2221" w:firstLineChars="790"/>
        <w:jc w:val="left"/>
        <w:rPr>
          <w:rFonts w:hint="default" w:ascii="Times New Roman" w:hAnsi="Times New Roman" w:cs="Times New Roman"/>
          <w:b/>
          <w:color w:val="auto"/>
          <w:sz w:val="28"/>
          <w:szCs w:val="28"/>
          <w:highlight w:val="none"/>
          <w:u w:val="single"/>
        </w:rPr>
      </w:pPr>
      <w:r>
        <w:rPr>
          <w:rFonts w:hint="default" w:ascii="Times New Roman" w:hAnsi="Times New Roman" w:cs="Times New Roman"/>
          <w:b/>
          <w:color w:val="auto"/>
          <w:sz w:val="28"/>
          <w:szCs w:val="28"/>
          <w:highlight w:val="none"/>
        </w:rPr>
        <w:t>比选申请人：</w:t>
      </w:r>
      <w:r>
        <w:rPr>
          <w:rFonts w:hint="default" w:ascii="Times New Roman" w:hAnsi="Times New Roman" w:cs="Times New Roman"/>
          <w:b/>
          <w:color w:val="auto"/>
          <w:sz w:val="28"/>
          <w:szCs w:val="28"/>
          <w:highlight w:val="none"/>
          <w:u w:val="single"/>
        </w:rPr>
        <w:t xml:space="preserve">                       </w:t>
      </w:r>
    </w:p>
    <w:p>
      <w:pPr>
        <w:spacing w:line="720" w:lineRule="auto"/>
        <w:ind w:firstLine="2094" w:firstLineChars="745"/>
        <w:jc w:val="left"/>
        <w:rPr>
          <w:rFonts w:hint="default" w:ascii="Times New Roman" w:hAnsi="Times New Roman" w:cs="Times New Roman"/>
          <w:b/>
          <w:color w:val="auto"/>
          <w:sz w:val="28"/>
          <w:szCs w:val="28"/>
          <w:highlight w:val="none"/>
          <w:u w:val="single"/>
        </w:rPr>
      </w:pPr>
      <w:r>
        <w:rPr>
          <w:rFonts w:hint="default" w:ascii="Times New Roman" w:hAnsi="Times New Roman" w:cs="Times New Roman"/>
          <w:b/>
          <w:color w:val="auto"/>
          <w:sz w:val="28"/>
          <w:szCs w:val="28"/>
          <w:highlight w:val="none"/>
        </w:rPr>
        <w:t xml:space="preserve">      </w:t>
      </w:r>
      <w:r>
        <w:rPr>
          <w:rFonts w:hint="default" w:ascii="Times New Roman" w:hAnsi="Times New Roman" w:cs="Times New Roman"/>
          <w:b/>
          <w:color w:val="auto"/>
          <w:sz w:val="28"/>
          <w:szCs w:val="28"/>
          <w:highlight w:val="none"/>
          <w:u w:val="single"/>
        </w:rPr>
        <w:t xml:space="preserve">       </w:t>
      </w:r>
      <w:r>
        <w:rPr>
          <w:rFonts w:hint="default" w:ascii="Times New Roman" w:hAnsi="Times New Roman" w:cs="Times New Roman"/>
          <w:b/>
          <w:color w:val="auto"/>
          <w:sz w:val="28"/>
          <w:szCs w:val="28"/>
          <w:highlight w:val="none"/>
        </w:rPr>
        <w:t>年</w:t>
      </w:r>
      <w:r>
        <w:rPr>
          <w:rFonts w:hint="default" w:ascii="Times New Roman" w:hAnsi="Times New Roman" w:cs="Times New Roman"/>
          <w:b/>
          <w:color w:val="auto"/>
          <w:sz w:val="28"/>
          <w:szCs w:val="28"/>
          <w:highlight w:val="none"/>
          <w:u w:val="single"/>
        </w:rPr>
        <w:t xml:space="preserve">      </w:t>
      </w:r>
      <w:r>
        <w:rPr>
          <w:rFonts w:hint="default" w:ascii="Times New Roman" w:hAnsi="Times New Roman" w:cs="Times New Roman"/>
          <w:b/>
          <w:color w:val="auto"/>
          <w:sz w:val="28"/>
          <w:szCs w:val="28"/>
          <w:highlight w:val="none"/>
        </w:rPr>
        <w:t>月</w:t>
      </w:r>
      <w:r>
        <w:rPr>
          <w:rFonts w:hint="default" w:ascii="Times New Roman" w:hAnsi="Times New Roman" w:cs="Times New Roman"/>
          <w:b/>
          <w:color w:val="auto"/>
          <w:sz w:val="28"/>
          <w:szCs w:val="28"/>
          <w:highlight w:val="none"/>
          <w:u w:val="single"/>
        </w:rPr>
        <w:t xml:space="preserve">      </w:t>
      </w:r>
      <w:r>
        <w:rPr>
          <w:rFonts w:hint="default" w:ascii="Times New Roman" w:hAnsi="Times New Roman" w:cs="Times New Roman"/>
          <w:b/>
          <w:color w:val="auto"/>
          <w:sz w:val="28"/>
          <w:szCs w:val="28"/>
          <w:highlight w:val="none"/>
        </w:rPr>
        <w:t>日</w:t>
      </w:r>
    </w:p>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color w:val="auto"/>
          <w:sz w:val="28"/>
          <w:szCs w:val="28"/>
          <w:highlight w:val="none"/>
        </w:rPr>
        <w:br w:type="page"/>
      </w:r>
      <w:r>
        <w:rPr>
          <w:rFonts w:hint="default" w:ascii="Times New Roman" w:hAnsi="Times New Roman" w:cs="Times New Roman"/>
          <w:b/>
          <w:color w:val="auto"/>
          <w:sz w:val="24"/>
          <w:szCs w:val="24"/>
          <w:highlight w:val="none"/>
        </w:rPr>
        <w:t>目    录</w:t>
      </w:r>
    </w:p>
    <w:p>
      <w:pPr>
        <w:spacing w:line="360" w:lineRule="auto"/>
        <w:ind w:firstLine="420" w:firstLineChars="200"/>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一、比选申请函</w:t>
      </w:r>
      <w:r>
        <w:rPr>
          <w:rFonts w:hint="eastAsia" w:ascii="Times New Roman" w:hAnsi="Times New Roman" w:cs="Times New Roman"/>
          <w:color w:val="auto"/>
          <w:szCs w:val="21"/>
          <w:highlight w:val="none"/>
          <w:lang w:eastAsia="zh-CN"/>
        </w:rPr>
        <w:t>及附录</w:t>
      </w:r>
    </w:p>
    <w:p>
      <w:pPr>
        <w:spacing w:line="360" w:lineRule="auto"/>
        <w:ind w:firstLine="420" w:firstLineChars="200"/>
        <w:jc w:val="both"/>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二、授权委托书或法定代表人身份证明</w:t>
      </w:r>
    </w:p>
    <w:p>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三、</w:t>
      </w:r>
      <w:r>
        <w:rPr>
          <w:rFonts w:hint="default" w:ascii="Times New Roman" w:hAnsi="Times New Roman" w:cs="Times New Roman"/>
          <w:color w:val="auto"/>
          <w:szCs w:val="21"/>
          <w:highlight w:val="none"/>
          <w:lang w:eastAsia="zh-CN"/>
        </w:rPr>
        <w:t>资格审查资料</w:t>
      </w:r>
    </w:p>
    <w:p>
      <w:pPr>
        <w:spacing w:line="360" w:lineRule="auto"/>
        <w:ind w:firstLine="420" w:firstLineChars="2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四</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eastAsia="zh-CN"/>
        </w:rPr>
        <w:t>施工组织设计</w:t>
      </w:r>
    </w:p>
    <w:p>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五</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eastAsia="zh-CN"/>
        </w:rPr>
        <w:t>已标价工程量清单及说明</w:t>
      </w:r>
    </w:p>
    <w:p>
      <w:pPr>
        <w:spacing w:line="360" w:lineRule="auto"/>
        <w:ind w:firstLine="420" w:firstLineChars="2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六、</w:t>
      </w:r>
      <w:r>
        <w:rPr>
          <w:rFonts w:hint="eastAsia" w:ascii="Times New Roman" w:hAnsi="Times New Roman" w:cs="Times New Roman"/>
          <w:color w:val="auto"/>
          <w:szCs w:val="21"/>
          <w:highlight w:val="none"/>
          <w:lang w:eastAsia="zh-CN"/>
        </w:rPr>
        <w:t>比选申请</w:t>
      </w:r>
      <w:r>
        <w:rPr>
          <w:rFonts w:hint="default" w:ascii="Times New Roman" w:hAnsi="Times New Roman" w:cs="Times New Roman"/>
          <w:color w:val="auto"/>
          <w:szCs w:val="21"/>
          <w:highlight w:val="none"/>
          <w:lang w:eastAsia="zh-CN"/>
        </w:rPr>
        <w:t>人提交的其他资料</w:t>
      </w:r>
    </w:p>
    <w:p>
      <w:pPr>
        <w:spacing w:line="360" w:lineRule="auto"/>
        <w:rPr>
          <w:rFonts w:hint="default" w:ascii="Times New Roman" w:hAnsi="Times New Roman" w:cs="Times New Roman"/>
          <w:b/>
          <w:color w:val="auto"/>
          <w:szCs w:val="21"/>
          <w:highlight w:val="none"/>
        </w:rPr>
      </w:pPr>
    </w:p>
    <w:p>
      <w:pPr>
        <w:spacing w:line="360" w:lineRule="auto"/>
        <w:rPr>
          <w:rFonts w:hint="default" w:ascii="Times New Roman" w:hAnsi="Times New Roman" w:cs="Times New Roman"/>
          <w:b/>
          <w:color w:val="auto"/>
          <w:szCs w:val="21"/>
          <w:highlight w:val="none"/>
        </w:rPr>
      </w:pPr>
    </w:p>
    <w:p>
      <w:pPr>
        <w:spacing w:line="360" w:lineRule="auto"/>
        <w:rPr>
          <w:rFonts w:hint="default" w:ascii="Times New Roman" w:hAnsi="Times New Roman" w:cs="Times New Roman"/>
          <w:b/>
          <w:color w:val="auto"/>
          <w:szCs w:val="21"/>
          <w:highlight w:val="none"/>
        </w:rPr>
      </w:pPr>
    </w:p>
    <w:p>
      <w:pPr>
        <w:spacing w:line="360" w:lineRule="auto"/>
        <w:rPr>
          <w:rFonts w:hint="default" w:ascii="Times New Roman" w:hAnsi="Times New Roman" w:cs="Times New Roman"/>
          <w:b/>
          <w:color w:val="auto"/>
          <w:szCs w:val="21"/>
          <w:highlight w:val="none"/>
        </w:rPr>
      </w:pPr>
    </w:p>
    <w:p>
      <w:pPr>
        <w:spacing w:line="360" w:lineRule="auto"/>
        <w:rPr>
          <w:rFonts w:hint="default" w:ascii="Times New Roman" w:hAnsi="Times New Roman" w:cs="Times New Roman"/>
          <w:b/>
          <w:color w:val="auto"/>
          <w:szCs w:val="21"/>
          <w:highlight w:val="none"/>
        </w:rPr>
      </w:pPr>
    </w:p>
    <w:p>
      <w:pPr>
        <w:spacing w:line="360" w:lineRule="auto"/>
        <w:rPr>
          <w:rFonts w:hint="default" w:ascii="Times New Roman" w:hAnsi="Times New Roman" w:cs="Times New Roman"/>
          <w:b/>
          <w:color w:val="auto"/>
          <w:szCs w:val="21"/>
          <w:highlight w:val="none"/>
        </w:rPr>
      </w:pPr>
    </w:p>
    <w:p>
      <w:pPr>
        <w:spacing w:line="360" w:lineRule="auto"/>
        <w:rPr>
          <w:rFonts w:hint="default" w:ascii="Times New Roman" w:hAnsi="Times New Roman" w:cs="Times New Roman"/>
          <w:b/>
          <w:color w:val="auto"/>
          <w:szCs w:val="21"/>
          <w:highlight w:val="none"/>
        </w:rPr>
      </w:pPr>
    </w:p>
    <w:p>
      <w:pPr>
        <w:spacing w:line="360" w:lineRule="auto"/>
        <w:rPr>
          <w:rFonts w:hint="default" w:ascii="Times New Roman" w:hAnsi="Times New Roman" w:cs="Times New Roman"/>
          <w:b/>
          <w:color w:val="auto"/>
          <w:szCs w:val="21"/>
          <w:highlight w:val="none"/>
        </w:rPr>
      </w:pPr>
    </w:p>
    <w:p>
      <w:pPr>
        <w:spacing w:line="360" w:lineRule="auto"/>
        <w:rPr>
          <w:rFonts w:hint="default" w:ascii="Times New Roman" w:hAnsi="Times New Roman" w:cs="Times New Roman"/>
          <w:b/>
          <w:color w:val="auto"/>
          <w:szCs w:val="21"/>
          <w:highlight w:val="none"/>
        </w:rPr>
      </w:pPr>
    </w:p>
    <w:p>
      <w:pPr>
        <w:spacing w:line="360" w:lineRule="auto"/>
        <w:jc w:val="center"/>
        <w:rPr>
          <w:rFonts w:hint="eastAsia" w:ascii="Times New Roman" w:hAnsi="Times New Roman" w:eastAsia="宋体" w:cs="Times New Roman"/>
          <w:b/>
          <w:color w:val="auto"/>
          <w:szCs w:val="21"/>
          <w:highlight w:val="none"/>
          <w:lang w:eastAsia="zh-CN"/>
        </w:rPr>
      </w:pPr>
      <w:r>
        <w:rPr>
          <w:rFonts w:hint="default" w:ascii="Times New Roman" w:hAnsi="Times New Roman" w:cs="Times New Roman"/>
          <w:b/>
          <w:color w:val="auto"/>
          <w:szCs w:val="21"/>
          <w:highlight w:val="none"/>
        </w:rPr>
        <w:br w:type="page"/>
      </w:r>
      <w:r>
        <w:rPr>
          <w:rFonts w:hint="default" w:ascii="Times New Roman" w:hAnsi="Times New Roman" w:cs="Times New Roman"/>
          <w:b/>
          <w:color w:val="auto"/>
          <w:sz w:val="24"/>
          <w:szCs w:val="24"/>
          <w:highlight w:val="none"/>
        </w:rPr>
        <w:t>一、比选申请函</w:t>
      </w:r>
      <w:r>
        <w:rPr>
          <w:rFonts w:hint="eastAsia" w:ascii="Times New Roman" w:hAnsi="Times New Roman" w:cs="Times New Roman"/>
          <w:b/>
          <w:color w:val="auto"/>
          <w:sz w:val="24"/>
          <w:szCs w:val="24"/>
          <w:highlight w:val="none"/>
          <w:lang w:eastAsia="zh-CN"/>
        </w:rPr>
        <w:t>及附录</w:t>
      </w:r>
      <w:bookmarkStart w:id="1" w:name="_GoBack"/>
      <w:bookmarkEnd w:id="1"/>
    </w:p>
    <w:p>
      <w:pPr>
        <w:spacing w:line="360" w:lineRule="auto"/>
        <w:jc w:val="center"/>
        <w:rPr>
          <w:rFonts w:hint="default" w:ascii="Times New Roman" w:hAnsi="Times New Roman" w:cs="Times New Roman"/>
          <w:color w:val="auto"/>
          <w:highlight w:val="none"/>
        </w:rPr>
      </w:pPr>
      <w:r>
        <w:rPr>
          <w:rFonts w:hint="eastAsia" w:ascii="Times New Roman" w:hAnsi="Times New Roman" w:cs="Times New Roman"/>
          <w:b/>
          <w:color w:val="auto"/>
          <w:sz w:val="24"/>
          <w:szCs w:val="24"/>
          <w:highlight w:val="none"/>
          <w:lang w:eastAsia="zh-CN"/>
        </w:rPr>
        <w:t>（一）</w:t>
      </w:r>
      <w:r>
        <w:rPr>
          <w:rFonts w:hint="default" w:ascii="Times New Roman" w:hAnsi="Times New Roman" w:cs="Times New Roman"/>
          <w:b/>
          <w:color w:val="auto"/>
          <w:sz w:val="24"/>
          <w:szCs w:val="24"/>
          <w:highlight w:val="none"/>
        </w:rPr>
        <w:t>比选申请函</w:t>
      </w:r>
    </w:p>
    <w:p>
      <w:pPr>
        <w:snapToGrid w:val="0"/>
        <w:spacing w:line="360" w:lineRule="auto"/>
        <w:jc w:val="left"/>
        <w:rPr>
          <w:color w:val="auto"/>
          <w:sz w:val="21"/>
          <w:highlight w:val="none"/>
          <w:u w:val="single"/>
        </w:rPr>
      </w:pPr>
      <w:r>
        <w:rPr>
          <w:rFonts w:hint="default" w:ascii="Times New Roman" w:hAnsi="Times New Roman" w:cs="Times New Roman"/>
          <w:color w:val="auto"/>
          <w:highlight w:val="none"/>
        </w:rPr>
        <w:t>致：</w:t>
      </w:r>
      <w:r>
        <w:rPr>
          <w:rFonts w:hint="default" w:ascii="Times New Roman" w:hAnsi="Times New Roman" w:cs="Times New Roman"/>
          <w:color w:val="auto"/>
          <w:szCs w:val="21"/>
          <w:highlight w:val="none"/>
        </w:rPr>
        <w:t xml:space="preserve"> </w:t>
      </w:r>
      <w:r>
        <w:rPr>
          <w:color w:val="auto"/>
          <w:sz w:val="21"/>
          <w:highlight w:val="none"/>
          <w:u w:val="single"/>
        </w:rPr>
        <w:t xml:space="preserve">  （</w:t>
      </w:r>
      <w:r>
        <w:rPr>
          <w:rFonts w:hint="eastAsia"/>
          <w:color w:val="auto"/>
          <w:sz w:val="21"/>
          <w:highlight w:val="none"/>
          <w:u w:val="single"/>
          <w:lang w:eastAsia="zh-CN"/>
        </w:rPr>
        <w:t>比选</w:t>
      </w:r>
      <w:r>
        <w:rPr>
          <w:color w:val="auto"/>
          <w:sz w:val="21"/>
          <w:highlight w:val="none"/>
          <w:u w:val="single"/>
        </w:rPr>
        <w:t>人名称）</w:t>
      </w:r>
    </w:p>
    <w:p>
      <w:pPr>
        <w:snapToGrid w:val="0"/>
        <w:spacing w:line="360" w:lineRule="auto"/>
        <w:ind w:firstLine="420"/>
        <w:jc w:val="left"/>
        <w:rPr>
          <w:color w:val="auto"/>
          <w:sz w:val="21"/>
          <w:highlight w:val="none"/>
        </w:rPr>
      </w:pPr>
      <w:r>
        <w:rPr>
          <w:color w:val="auto"/>
          <w:sz w:val="21"/>
          <w:highlight w:val="none"/>
        </w:rPr>
        <w:t>1.我方已仔细研究了</w:t>
      </w:r>
      <w:r>
        <w:rPr>
          <w:color w:val="auto"/>
          <w:sz w:val="21"/>
          <w:highlight w:val="none"/>
          <w:u w:val="single"/>
        </w:rPr>
        <w:t>（项目名称）</w:t>
      </w:r>
      <w:r>
        <w:rPr>
          <w:rFonts w:hint="eastAsia"/>
          <w:color w:val="auto"/>
          <w:sz w:val="21"/>
          <w:highlight w:val="none"/>
          <w:lang w:eastAsia="zh-CN"/>
        </w:rPr>
        <w:t>比选</w:t>
      </w:r>
      <w:r>
        <w:rPr>
          <w:color w:val="auto"/>
          <w:sz w:val="21"/>
          <w:highlight w:val="none"/>
        </w:rPr>
        <w:t>文件的全部内容（含补遗书），在自行考察工程现场后，愿意以</w:t>
      </w:r>
      <w:r>
        <w:rPr>
          <w:rFonts w:hint="eastAsia"/>
          <w:color w:val="auto"/>
          <w:sz w:val="21"/>
          <w:highlight w:val="none"/>
          <w:u w:val="none"/>
          <w:lang w:eastAsia="zh-CN"/>
        </w:rPr>
        <w:t>人民币大写</w:t>
      </w:r>
      <w:r>
        <w:rPr>
          <w:rFonts w:hint="eastAsia"/>
          <w:color w:val="auto"/>
          <w:sz w:val="21"/>
          <w:highlight w:val="none"/>
          <w:u w:val="single"/>
          <w:lang w:eastAsia="zh-CN"/>
        </w:rPr>
        <w:t>：</w:t>
      </w:r>
      <w:r>
        <w:rPr>
          <w:rFonts w:hint="eastAsia"/>
          <w:color w:val="auto"/>
          <w:sz w:val="21"/>
          <w:highlight w:val="none"/>
          <w:u w:val="single"/>
          <w:lang w:val="en-US" w:eastAsia="zh-CN"/>
        </w:rPr>
        <w:t xml:space="preserve">     元</w:t>
      </w:r>
      <w:r>
        <w:rPr>
          <w:rFonts w:hint="eastAsia"/>
          <w:color w:val="auto"/>
          <w:sz w:val="21"/>
          <w:highlight w:val="none"/>
          <w:u w:val="none"/>
          <w:lang w:val="en-US" w:eastAsia="zh-CN"/>
        </w:rPr>
        <w:t>（小写</w:t>
      </w:r>
      <w:r>
        <w:rPr>
          <w:rFonts w:hint="default" w:ascii="Arial" w:hAnsi="Arial" w:cs="Arial"/>
          <w:color w:val="auto"/>
          <w:sz w:val="21"/>
          <w:highlight w:val="none"/>
          <w:u w:val="single"/>
          <w:lang w:val="en-US" w:eastAsia="zh-CN"/>
        </w:rPr>
        <w:t>¥</w:t>
      </w:r>
      <w:r>
        <w:rPr>
          <w:rFonts w:hint="eastAsia"/>
          <w:color w:val="auto"/>
          <w:sz w:val="21"/>
          <w:highlight w:val="none"/>
          <w:u w:val="single"/>
          <w:lang w:val="en-US" w:eastAsia="zh-CN"/>
        </w:rPr>
        <w:t xml:space="preserve">    元</w:t>
      </w:r>
      <w:r>
        <w:rPr>
          <w:rFonts w:hint="eastAsia"/>
          <w:color w:val="auto"/>
          <w:sz w:val="21"/>
          <w:highlight w:val="none"/>
          <w:u w:val="none"/>
          <w:lang w:val="en-US" w:eastAsia="zh-CN"/>
        </w:rPr>
        <w:t>）作为本项目的比选报价</w:t>
      </w:r>
      <w:r>
        <w:rPr>
          <w:color w:val="auto"/>
          <w:sz w:val="21"/>
          <w:highlight w:val="none"/>
        </w:rPr>
        <w:t>，按照合同约定实施和完成承包工程，修补工程中的任何缺陷。</w:t>
      </w:r>
    </w:p>
    <w:p>
      <w:pPr>
        <w:snapToGrid w:val="0"/>
        <w:spacing w:line="360" w:lineRule="auto"/>
        <w:ind w:firstLine="420"/>
        <w:jc w:val="left"/>
        <w:rPr>
          <w:rFonts w:hint="eastAsia" w:eastAsia="宋体"/>
          <w:color w:val="auto"/>
          <w:sz w:val="21"/>
          <w:highlight w:val="none"/>
          <w:lang w:eastAsia="zh-CN"/>
        </w:rPr>
      </w:pPr>
      <w:r>
        <w:rPr>
          <w:color w:val="auto"/>
          <w:sz w:val="21"/>
          <w:highlight w:val="none"/>
        </w:rPr>
        <w:t>2.我方承诺在</w:t>
      </w:r>
      <w:r>
        <w:rPr>
          <w:rFonts w:hint="eastAsia"/>
          <w:color w:val="auto"/>
          <w:sz w:val="21"/>
          <w:highlight w:val="none"/>
          <w:lang w:eastAsia="zh-CN"/>
        </w:rPr>
        <w:t>比选</w:t>
      </w:r>
      <w:r>
        <w:rPr>
          <w:color w:val="auto"/>
          <w:sz w:val="21"/>
          <w:highlight w:val="none"/>
        </w:rPr>
        <w:t>文件规定的</w:t>
      </w:r>
      <w:r>
        <w:rPr>
          <w:rFonts w:hint="eastAsia"/>
          <w:color w:val="auto"/>
          <w:sz w:val="21"/>
          <w:highlight w:val="none"/>
          <w:lang w:eastAsia="zh-CN"/>
        </w:rPr>
        <w:t>比选有效期内</w:t>
      </w:r>
      <w:r>
        <w:rPr>
          <w:color w:val="auto"/>
          <w:sz w:val="21"/>
          <w:highlight w:val="none"/>
        </w:rPr>
        <w:t>不撤销</w:t>
      </w:r>
      <w:r>
        <w:rPr>
          <w:rFonts w:hint="eastAsia"/>
          <w:color w:val="auto"/>
          <w:sz w:val="21"/>
          <w:highlight w:val="none"/>
          <w:lang w:eastAsia="zh-CN"/>
        </w:rPr>
        <w:t>比选申请</w:t>
      </w:r>
      <w:r>
        <w:rPr>
          <w:color w:val="auto"/>
          <w:sz w:val="21"/>
          <w:highlight w:val="none"/>
        </w:rPr>
        <w:t>文件</w:t>
      </w:r>
      <w:r>
        <w:rPr>
          <w:rFonts w:hint="eastAsia"/>
          <w:color w:val="auto"/>
          <w:sz w:val="21"/>
          <w:highlight w:val="none"/>
          <w:lang w:eastAsia="zh-CN"/>
        </w:rPr>
        <w:t>。</w:t>
      </w:r>
    </w:p>
    <w:p>
      <w:pPr>
        <w:snapToGrid w:val="0"/>
        <w:spacing w:line="360" w:lineRule="auto"/>
        <w:ind w:firstLine="420"/>
        <w:jc w:val="left"/>
        <w:rPr>
          <w:color w:val="auto"/>
          <w:sz w:val="21"/>
          <w:highlight w:val="none"/>
        </w:rPr>
      </w:pPr>
      <w:r>
        <w:rPr>
          <w:color w:val="auto"/>
          <w:sz w:val="21"/>
          <w:highlight w:val="none"/>
        </w:rPr>
        <w:t>3.工程质量：</w:t>
      </w:r>
      <w:r>
        <w:rPr>
          <w:color w:val="auto"/>
          <w:sz w:val="21"/>
          <w:highlight w:val="none"/>
          <w:u w:val="single"/>
        </w:rPr>
        <w:t>满足</w:t>
      </w:r>
      <w:r>
        <w:rPr>
          <w:rFonts w:hint="eastAsia"/>
          <w:color w:val="auto"/>
          <w:sz w:val="21"/>
          <w:highlight w:val="none"/>
          <w:u w:val="single"/>
          <w:lang w:eastAsia="zh-CN"/>
        </w:rPr>
        <w:t>比选</w:t>
      </w:r>
      <w:r>
        <w:rPr>
          <w:color w:val="auto"/>
          <w:sz w:val="21"/>
          <w:highlight w:val="none"/>
          <w:u w:val="single"/>
        </w:rPr>
        <w:t>文件要求</w:t>
      </w:r>
      <w:r>
        <w:rPr>
          <w:color w:val="auto"/>
          <w:sz w:val="21"/>
          <w:highlight w:val="none"/>
        </w:rPr>
        <w:t>，安全目标：</w:t>
      </w:r>
      <w:r>
        <w:rPr>
          <w:color w:val="auto"/>
          <w:sz w:val="21"/>
          <w:highlight w:val="none"/>
          <w:u w:val="single"/>
        </w:rPr>
        <w:t>满足</w:t>
      </w:r>
      <w:r>
        <w:rPr>
          <w:rFonts w:hint="eastAsia"/>
          <w:color w:val="auto"/>
          <w:sz w:val="21"/>
          <w:highlight w:val="none"/>
          <w:u w:val="single"/>
          <w:lang w:eastAsia="zh-CN"/>
        </w:rPr>
        <w:t>比选</w:t>
      </w:r>
      <w:r>
        <w:rPr>
          <w:color w:val="auto"/>
          <w:sz w:val="21"/>
          <w:highlight w:val="none"/>
          <w:u w:val="single"/>
        </w:rPr>
        <w:t>文件要求</w:t>
      </w:r>
      <w:r>
        <w:rPr>
          <w:color w:val="auto"/>
          <w:sz w:val="21"/>
          <w:highlight w:val="none"/>
        </w:rPr>
        <w:t>。</w:t>
      </w:r>
    </w:p>
    <w:p>
      <w:pPr>
        <w:snapToGrid w:val="0"/>
        <w:spacing w:line="360" w:lineRule="auto"/>
        <w:ind w:firstLine="420"/>
        <w:jc w:val="left"/>
        <w:rPr>
          <w:color w:val="auto"/>
          <w:sz w:val="21"/>
          <w:highlight w:val="none"/>
        </w:rPr>
      </w:pPr>
      <w:r>
        <w:rPr>
          <w:color w:val="auto"/>
          <w:sz w:val="21"/>
          <w:highlight w:val="none"/>
        </w:rPr>
        <w:t>4.如我方中</w:t>
      </w:r>
      <w:r>
        <w:rPr>
          <w:rFonts w:hint="eastAsia"/>
          <w:color w:val="auto"/>
          <w:sz w:val="21"/>
          <w:highlight w:val="none"/>
          <w:lang w:eastAsia="zh-CN"/>
        </w:rPr>
        <w:t>选</w:t>
      </w:r>
      <w:r>
        <w:rPr>
          <w:color w:val="auto"/>
          <w:sz w:val="21"/>
          <w:highlight w:val="none"/>
        </w:rPr>
        <w:t>，我方承诺：</w:t>
      </w:r>
    </w:p>
    <w:p>
      <w:pPr>
        <w:snapToGrid w:val="0"/>
        <w:spacing w:line="360" w:lineRule="auto"/>
        <w:ind w:firstLine="525"/>
        <w:jc w:val="left"/>
        <w:rPr>
          <w:color w:val="auto"/>
          <w:sz w:val="21"/>
          <w:highlight w:val="none"/>
        </w:rPr>
      </w:pPr>
      <w:r>
        <w:rPr>
          <w:color w:val="auto"/>
          <w:sz w:val="21"/>
          <w:highlight w:val="none"/>
        </w:rPr>
        <w:t>（1）在收到中</w:t>
      </w:r>
      <w:r>
        <w:rPr>
          <w:rFonts w:hint="eastAsia"/>
          <w:color w:val="auto"/>
          <w:sz w:val="21"/>
          <w:highlight w:val="none"/>
          <w:lang w:eastAsia="zh-CN"/>
        </w:rPr>
        <w:t>选</w:t>
      </w:r>
      <w:r>
        <w:rPr>
          <w:color w:val="auto"/>
          <w:sz w:val="21"/>
          <w:highlight w:val="none"/>
        </w:rPr>
        <w:t>通知书后，在中</w:t>
      </w:r>
      <w:r>
        <w:rPr>
          <w:rFonts w:hint="eastAsia"/>
          <w:color w:val="auto"/>
          <w:sz w:val="21"/>
          <w:highlight w:val="none"/>
          <w:lang w:eastAsia="zh-CN"/>
        </w:rPr>
        <w:t>选</w:t>
      </w:r>
      <w:r>
        <w:rPr>
          <w:color w:val="auto"/>
          <w:sz w:val="21"/>
          <w:highlight w:val="none"/>
        </w:rPr>
        <w:t>通知书规定的期限内与你方签订合同；</w:t>
      </w:r>
    </w:p>
    <w:p>
      <w:pPr>
        <w:snapToGrid w:val="0"/>
        <w:spacing w:line="360" w:lineRule="auto"/>
        <w:ind w:firstLine="420"/>
        <w:jc w:val="left"/>
        <w:rPr>
          <w:color w:val="auto"/>
          <w:sz w:val="21"/>
          <w:highlight w:val="none"/>
        </w:rPr>
      </w:pPr>
      <w:r>
        <w:rPr>
          <w:color w:val="auto"/>
          <w:sz w:val="21"/>
          <w:highlight w:val="none"/>
        </w:rPr>
        <w:t xml:space="preserve"> （2）在签订合同时不向你方提出附加条件；</w:t>
      </w:r>
    </w:p>
    <w:p>
      <w:pPr>
        <w:snapToGrid w:val="0"/>
        <w:spacing w:line="360" w:lineRule="auto"/>
        <w:ind w:firstLine="420"/>
        <w:jc w:val="left"/>
        <w:rPr>
          <w:color w:val="auto"/>
          <w:sz w:val="21"/>
          <w:highlight w:val="none"/>
        </w:rPr>
      </w:pPr>
      <w:r>
        <w:rPr>
          <w:color w:val="auto"/>
          <w:sz w:val="21"/>
          <w:highlight w:val="none"/>
        </w:rPr>
        <w:t xml:space="preserve"> （3）按照</w:t>
      </w:r>
      <w:r>
        <w:rPr>
          <w:rFonts w:hint="eastAsia"/>
          <w:color w:val="auto"/>
          <w:sz w:val="21"/>
          <w:highlight w:val="none"/>
          <w:lang w:eastAsia="zh-CN"/>
        </w:rPr>
        <w:t>比选</w:t>
      </w:r>
      <w:r>
        <w:rPr>
          <w:color w:val="auto"/>
          <w:sz w:val="21"/>
          <w:highlight w:val="none"/>
        </w:rPr>
        <w:t>文件要求提交履约保证金；</w:t>
      </w:r>
    </w:p>
    <w:p>
      <w:pPr>
        <w:snapToGrid w:val="0"/>
        <w:spacing w:line="360" w:lineRule="auto"/>
        <w:ind w:firstLine="420"/>
        <w:jc w:val="left"/>
        <w:rPr>
          <w:color w:val="auto"/>
          <w:sz w:val="21"/>
          <w:highlight w:val="none"/>
        </w:rPr>
      </w:pPr>
      <w:r>
        <w:rPr>
          <w:color w:val="auto"/>
          <w:sz w:val="21"/>
          <w:highlight w:val="none"/>
        </w:rPr>
        <w:t xml:space="preserve"> （4）在合同约定的期限内完成合同规定的全部义务；</w:t>
      </w:r>
    </w:p>
    <w:p>
      <w:pPr>
        <w:snapToGrid w:val="0"/>
        <w:spacing w:line="360" w:lineRule="auto"/>
        <w:ind w:firstLine="525"/>
        <w:jc w:val="left"/>
        <w:rPr>
          <w:color w:val="auto"/>
          <w:sz w:val="21"/>
          <w:highlight w:val="none"/>
        </w:rPr>
      </w:pPr>
      <w:r>
        <w:rPr>
          <w:color w:val="auto"/>
          <w:sz w:val="21"/>
          <w:highlight w:val="none"/>
        </w:rPr>
        <w:t>（5）在你方和我方进行合同谈判之前，我方将按照合同附件提出的最低要求填报派驻本项目标段的其他管理和技术人员及主要</w:t>
      </w:r>
      <w:r>
        <w:rPr>
          <w:rFonts w:hint="eastAsia"/>
          <w:color w:val="auto"/>
          <w:sz w:val="21"/>
          <w:highlight w:val="none"/>
          <w:lang w:eastAsia="zh-CN"/>
        </w:rPr>
        <w:t>设施</w:t>
      </w:r>
      <w:r>
        <w:rPr>
          <w:color w:val="auto"/>
          <w:sz w:val="21"/>
          <w:highlight w:val="none"/>
        </w:rPr>
        <w:t>设备，经你方审批后作为派驻本标段的项目管理机构主要人员和主要设备且不进行更换。且在合同履行过程中，根据施工需要和发包人要求进行增派，如我方拟派驻的人员和设备不满足合同附件要求，你方有权取消我方中</w:t>
      </w:r>
      <w:r>
        <w:rPr>
          <w:rFonts w:hint="eastAsia"/>
          <w:color w:val="auto"/>
          <w:sz w:val="21"/>
          <w:highlight w:val="none"/>
          <w:lang w:eastAsia="zh-CN"/>
        </w:rPr>
        <w:t>选</w:t>
      </w:r>
      <w:r>
        <w:rPr>
          <w:color w:val="auto"/>
          <w:sz w:val="21"/>
          <w:highlight w:val="none"/>
        </w:rPr>
        <w:t>资格。</w:t>
      </w:r>
    </w:p>
    <w:p>
      <w:pPr>
        <w:snapToGrid w:val="0"/>
        <w:spacing w:line="360" w:lineRule="auto"/>
        <w:ind w:firstLine="420"/>
        <w:jc w:val="left"/>
        <w:rPr>
          <w:color w:val="auto"/>
          <w:sz w:val="21"/>
          <w:highlight w:val="none"/>
        </w:rPr>
      </w:pPr>
      <w:r>
        <w:rPr>
          <w:color w:val="auto"/>
          <w:sz w:val="21"/>
          <w:highlight w:val="none"/>
        </w:rPr>
        <w:t>5.我方在此声明，所递交的</w:t>
      </w:r>
      <w:r>
        <w:rPr>
          <w:rFonts w:hint="eastAsia"/>
          <w:color w:val="auto"/>
          <w:sz w:val="21"/>
          <w:highlight w:val="none"/>
          <w:lang w:eastAsia="zh-CN"/>
        </w:rPr>
        <w:t>比选申请</w:t>
      </w:r>
      <w:r>
        <w:rPr>
          <w:color w:val="auto"/>
          <w:sz w:val="21"/>
          <w:highlight w:val="none"/>
        </w:rPr>
        <w:t>文件及有关资料内容完整、真实和准确</w:t>
      </w:r>
      <w:r>
        <w:rPr>
          <w:rFonts w:hint="eastAsia"/>
          <w:color w:val="auto"/>
          <w:sz w:val="21"/>
          <w:highlight w:val="none"/>
          <w:lang w:eastAsia="zh-CN"/>
        </w:rPr>
        <w:t>，</w:t>
      </w:r>
      <w:r>
        <w:rPr>
          <w:rFonts w:hint="default" w:ascii="Times New Roman" w:hAnsi="Times New Roman" w:cs="Times New Roman"/>
          <w:color w:val="auto"/>
          <w:highlight w:val="none"/>
        </w:rPr>
        <w:t>且不存在</w:t>
      </w:r>
      <w:r>
        <w:rPr>
          <w:rFonts w:hint="default" w:ascii="Times New Roman" w:hAnsi="Times New Roman" w:cs="Times New Roman"/>
          <w:color w:val="auto"/>
          <w:highlight w:val="none"/>
          <w:lang w:eastAsia="zh-CN"/>
        </w:rPr>
        <w:t>比选</w:t>
      </w:r>
      <w:r>
        <w:rPr>
          <w:rFonts w:hint="default" w:ascii="Times New Roman" w:hAnsi="Times New Roman" w:cs="Times New Roman"/>
          <w:color w:val="auto"/>
          <w:highlight w:val="none"/>
        </w:rPr>
        <w:t>文件第</w:t>
      </w:r>
      <w:r>
        <w:rPr>
          <w:rFonts w:hint="default" w:ascii="Times New Roman" w:hAnsi="Times New Roman" w:cs="Times New Roman"/>
          <w:color w:val="auto"/>
          <w:highlight w:val="none"/>
          <w:lang w:eastAsia="zh-CN"/>
        </w:rPr>
        <w:t>一</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比选公告</w:t>
      </w:r>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eastAsia="zh-CN"/>
        </w:rPr>
        <w:t>二条第</w:t>
      </w:r>
      <w:r>
        <w:rPr>
          <w:rFonts w:hint="default" w:ascii="Times New Roman" w:hAnsi="Times New Roman" w:cs="Times New Roman"/>
          <w:color w:val="auto"/>
          <w:highlight w:val="none"/>
          <w:lang w:val="en-US" w:eastAsia="zh-CN"/>
        </w:rPr>
        <w:t>7款</w:t>
      </w:r>
      <w:r>
        <w:rPr>
          <w:rFonts w:hint="default" w:ascii="Times New Roman" w:hAnsi="Times New Roman" w:cs="Times New Roman"/>
          <w:color w:val="auto"/>
          <w:highlight w:val="none"/>
        </w:rPr>
        <w:t>规定的情形</w:t>
      </w:r>
      <w:r>
        <w:rPr>
          <w:color w:val="auto"/>
          <w:sz w:val="21"/>
          <w:highlight w:val="none"/>
        </w:rPr>
        <w:t>。</w:t>
      </w:r>
    </w:p>
    <w:p>
      <w:pPr>
        <w:snapToGrid w:val="0"/>
        <w:spacing w:line="360" w:lineRule="auto"/>
        <w:ind w:firstLine="420"/>
        <w:jc w:val="left"/>
        <w:rPr>
          <w:color w:val="auto"/>
          <w:sz w:val="21"/>
          <w:highlight w:val="none"/>
        </w:rPr>
      </w:pPr>
      <w:r>
        <w:rPr>
          <w:color w:val="auto"/>
          <w:sz w:val="21"/>
          <w:highlight w:val="none"/>
        </w:rPr>
        <w:t>6.在合同协议书正式签署生效之前，本</w:t>
      </w:r>
      <w:r>
        <w:rPr>
          <w:rFonts w:hint="eastAsia"/>
          <w:color w:val="auto"/>
          <w:sz w:val="21"/>
          <w:highlight w:val="none"/>
          <w:lang w:eastAsia="zh-CN"/>
        </w:rPr>
        <w:t>比选申请</w:t>
      </w:r>
      <w:r>
        <w:rPr>
          <w:color w:val="auto"/>
          <w:sz w:val="21"/>
          <w:highlight w:val="none"/>
        </w:rPr>
        <w:t>函连同你方的中</w:t>
      </w:r>
      <w:r>
        <w:rPr>
          <w:rFonts w:hint="eastAsia"/>
          <w:color w:val="auto"/>
          <w:sz w:val="21"/>
          <w:highlight w:val="none"/>
          <w:lang w:eastAsia="zh-CN"/>
        </w:rPr>
        <w:t>选</w:t>
      </w:r>
      <w:r>
        <w:rPr>
          <w:color w:val="auto"/>
          <w:sz w:val="21"/>
          <w:highlight w:val="none"/>
        </w:rPr>
        <w:t>通知书将构成我们双方之间共同遵守的文件，对双方具有约束力。</w:t>
      </w:r>
    </w:p>
    <w:p>
      <w:pPr>
        <w:snapToGrid w:val="0"/>
        <w:spacing w:line="360" w:lineRule="auto"/>
        <w:ind w:firstLine="420"/>
        <w:jc w:val="left"/>
        <w:rPr>
          <w:color w:val="auto"/>
          <w:sz w:val="21"/>
          <w:highlight w:val="none"/>
          <w:u w:val="single"/>
        </w:rPr>
      </w:pPr>
      <w:r>
        <w:rPr>
          <w:color w:val="auto"/>
          <w:sz w:val="21"/>
          <w:highlight w:val="none"/>
        </w:rPr>
        <w:t>7.</w:t>
      </w:r>
      <w:r>
        <w:rPr>
          <w:rFonts w:hint="eastAsia"/>
          <w:color w:val="auto"/>
          <w:sz w:val="21"/>
          <w:highlight w:val="none"/>
          <w:u w:val="single"/>
        </w:rPr>
        <w:t xml:space="preserve">                      </w:t>
      </w:r>
      <w:r>
        <w:rPr>
          <w:color w:val="auto"/>
          <w:sz w:val="21"/>
          <w:highlight w:val="none"/>
        </w:rPr>
        <w:t>（其他补充说明）。</w:t>
      </w: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rPr>
      </w:pPr>
    </w:p>
    <w:p>
      <w:pPr>
        <w:spacing w:line="48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比选申请人：</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（盖单位章） </w:t>
      </w:r>
    </w:p>
    <w:p>
      <w:pPr>
        <w:spacing w:line="48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法定代表人（或委托代理人）：</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（签字） </w:t>
      </w:r>
    </w:p>
    <w:p>
      <w:pPr>
        <w:spacing w:line="48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地  址：</w:t>
      </w:r>
      <w:r>
        <w:rPr>
          <w:rFonts w:hint="default" w:ascii="Times New Roman" w:hAnsi="Times New Roman" w:cs="Times New Roman"/>
          <w:color w:val="auto"/>
          <w:szCs w:val="21"/>
          <w:highlight w:val="none"/>
          <w:u w:val="single"/>
        </w:rPr>
        <w:t xml:space="preserve">                                 </w:t>
      </w:r>
    </w:p>
    <w:p>
      <w:pPr>
        <w:spacing w:line="480" w:lineRule="auto"/>
        <w:ind w:firstLine="4086" w:firstLineChars="194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r>
        <w:rPr>
          <w:rFonts w:hint="default" w:ascii="Times New Roman" w:hAnsi="Times New Roman" w:cs="Times New Roman"/>
          <w:color w:val="auto"/>
          <w:szCs w:val="21"/>
          <w:highlight w:val="none"/>
          <w:u w:val="single"/>
        </w:rPr>
        <w:t xml:space="preserve">                                 </w:t>
      </w:r>
    </w:p>
    <w:p>
      <w:pPr>
        <w:spacing w:line="48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传  真：</w:t>
      </w:r>
      <w:r>
        <w:rPr>
          <w:rFonts w:hint="default" w:ascii="Times New Roman" w:hAnsi="Times New Roman" w:cs="Times New Roman"/>
          <w:color w:val="auto"/>
          <w:szCs w:val="21"/>
          <w:highlight w:val="none"/>
          <w:u w:val="single"/>
        </w:rPr>
        <w:t xml:space="preserve">                                 </w:t>
      </w:r>
    </w:p>
    <w:p>
      <w:pPr>
        <w:spacing w:line="480" w:lineRule="auto"/>
        <w:rPr>
          <w:rFonts w:hint="default" w:ascii="Times New Roman" w:hAnsi="Times New Roman" w:cs="Times New Roman"/>
          <w:b/>
          <w:color w:val="auto"/>
          <w:sz w:val="24"/>
          <w:highlight w:val="none"/>
        </w:rPr>
      </w:pPr>
      <w:r>
        <w:rPr>
          <w:rFonts w:hint="default" w:ascii="Times New Roman" w:hAnsi="Times New Roman" w:cs="Times New Roman"/>
          <w:color w:val="auto"/>
          <w:szCs w:val="21"/>
          <w:highlight w:val="none"/>
        </w:rPr>
        <w:t xml:space="preserve">                                                </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月</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日 </w:t>
      </w:r>
    </w:p>
    <w:p>
      <w:pPr>
        <w:snapToGrid w:val="0"/>
        <w:spacing w:line="360" w:lineRule="auto"/>
        <w:jc w:val="center"/>
        <w:rPr>
          <w:b/>
          <w:color w:val="auto"/>
          <w:sz w:val="32"/>
          <w:szCs w:val="32"/>
          <w:highlight w:val="none"/>
        </w:rPr>
      </w:pPr>
      <w:r>
        <w:rPr>
          <w:rFonts w:hint="default" w:ascii="Times New Roman" w:hAnsi="Times New Roman" w:cs="Times New Roman"/>
          <w:b/>
          <w:color w:val="auto"/>
          <w:sz w:val="24"/>
          <w:szCs w:val="24"/>
          <w:highlight w:val="none"/>
        </w:rPr>
        <w:br w:type="page"/>
      </w:r>
      <w:r>
        <w:rPr>
          <w:rFonts w:hint="eastAsia" w:ascii="Times New Roman" w:hAnsi="Times New Roman" w:cs="Times New Roman"/>
          <w:b/>
          <w:color w:val="auto"/>
          <w:sz w:val="24"/>
          <w:szCs w:val="24"/>
          <w:highlight w:val="none"/>
          <w:lang w:eastAsia="zh-CN"/>
        </w:rPr>
        <w:t>（二）比选申请</w:t>
      </w:r>
      <w:r>
        <w:rPr>
          <w:b/>
          <w:color w:val="auto"/>
          <w:sz w:val="24"/>
          <w:szCs w:val="28"/>
          <w:highlight w:val="none"/>
        </w:rPr>
        <w:t>函附录</w:t>
      </w:r>
    </w:p>
    <w:tbl>
      <w:tblPr>
        <w:tblStyle w:val="6"/>
        <w:tblW w:w="8221" w:type="dxa"/>
        <w:tblInd w:w="534" w:type="dxa"/>
        <w:tblLayout w:type="fixed"/>
        <w:tblCellMar>
          <w:top w:w="0" w:type="dxa"/>
          <w:left w:w="0" w:type="dxa"/>
          <w:bottom w:w="0" w:type="dxa"/>
          <w:right w:w="0" w:type="dxa"/>
        </w:tblCellMar>
      </w:tblPr>
      <w:tblGrid>
        <w:gridCol w:w="1134"/>
        <w:gridCol w:w="1701"/>
        <w:gridCol w:w="1275"/>
        <w:gridCol w:w="3261"/>
        <w:gridCol w:w="850"/>
      </w:tblGrid>
      <w:tr>
        <w:tblPrEx>
          <w:tblCellMar>
            <w:top w:w="0" w:type="dxa"/>
            <w:left w:w="0" w:type="dxa"/>
            <w:bottom w:w="0" w:type="dxa"/>
            <w:right w:w="0" w:type="dxa"/>
          </w:tblCellMar>
        </w:tblPrEx>
        <w:trPr>
          <w:trHeight w:val="955" w:hRule="atLeast"/>
        </w:trPr>
        <w:tc>
          <w:tcPr>
            <w:tcW w:w="1134"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r>
              <w:rPr>
                <w:color w:val="auto"/>
                <w:sz w:val="21"/>
                <w:szCs w:val="21"/>
                <w:highlight w:val="none"/>
              </w:rPr>
              <w:t>序号</w:t>
            </w:r>
          </w:p>
        </w:tc>
        <w:tc>
          <w:tcPr>
            <w:tcW w:w="1701"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r>
              <w:rPr>
                <w:color w:val="auto"/>
                <w:sz w:val="21"/>
                <w:szCs w:val="21"/>
                <w:highlight w:val="none"/>
              </w:rPr>
              <w:t>条款名称</w:t>
            </w:r>
          </w:p>
        </w:tc>
        <w:tc>
          <w:tcPr>
            <w:tcW w:w="1275"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r>
              <w:rPr>
                <w:color w:val="auto"/>
                <w:sz w:val="21"/>
                <w:szCs w:val="21"/>
                <w:highlight w:val="none"/>
              </w:rPr>
              <w:t>合同条目号</w:t>
            </w:r>
          </w:p>
        </w:tc>
        <w:tc>
          <w:tcPr>
            <w:tcW w:w="3261"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r>
              <w:rPr>
                <w:color w:val="auto"/>
                <w:sz w:val="21"/>
                <w:szCs w:val="21"/>
                <w:highlight w:val="none"/>
              </w:rPr>
              <w:t>约定内容</w:t>
            </w:r>
          </w:p>
        </w:tc>
        <w:tc>
          <w:tcPr>
            <w:tcW w:w="85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r>
              <w:rPr>
                <w:color w:val="auto"/>
                <w:sz w:val="21"/>
                <w:szCs w:val="21"/>
                <w:highlight w:val="none"/>
              </w:rPr>
              <w:t>备注</w:t>
            </w:r>
          </w:p>
        </w:tc>
      </w:tr>
      <w:tr>
        <w:tblPrEx>
          <w:tblCellMar>
            <w:top w:w="0" w:type="dxa"/>
            <w:left w:w="0" w:type="dxa"/>
            <w:bottom w:w="0" w:type="dxa"/>
            <w:right w:w="0" w:type="dxa"/>
          </w:tblCellMar>
        </w:tblPrEx>
        <w:trPr>
          <w:trHeight w:val="955" w:hRule="atLeast"/>
        </w:trPr>
        <w:tc>
          <w:tcPr>
            <w:tcW w:w="1134"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r>
              <w:rPr>
                <w:color w:val="auto"/>
                <w:sz w:val="21"/>
                <w:szCs w:val="21"/>
                <w:highlight w:val="none"/>
              </w:rPr>
              <w:t>1</w:t>
            </w:r>
          </w:p>
        </w:tc>
        <w:tc>
          <w:tcPr>
            <w:tcW w:w="1701"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r>
              <w:rPr>
                <w:color w:val="auto"/>
                <w:sz w:val="21"/>
                <w:szCs w:val="21"/>
                <w:highlight w:val="none"/>
              </w:rPr>
              <w:t>缺陷责任期</w:t>
            </w:r>
          </w:p>
        </w:tc>
        <w:tc>
          <w:tcPr>
            <w:tcW w:w="1275"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r>
              <w:rPr>
                <w:color w:val="auto"/>
                <w:sz w:val="21"/>
                <w:szCs w:val="21"/>
                <w:highlight w:val="none"/>
              </w:rPr>
              <w:t>1.1.4.</w:t>
            </w:r>
            <w:r>
              <w:rPr>
                <w:rFonts w:hint="eastAsia"/>
                <w:color w:val="auto"/>
                <w:sz w:val="21"/>
                <w:szCs w:val="21"/>
                <w:highlight w:val="none"/>
              </w:rPr>
              <w:t>6</w:t>
            </w:r>
          </w:p>
        </w:tc>
        <w:tc>
          <w:tcPr>
            <w:tcW w:w="3261"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r>
              <w:rPr>
                <w:rFonts w:hint="eastAsia"/>
                <w:color w:val="auto"/>
                <w:sz w:val="21"/>
                <w:szCs w:val="21"/>
                <w:highlight w:val="none"/>
                <w:u w:val="single"/>
                <w:lang w:val="en-US" w:eastAsia="zh-CN"/>
              </w:rPr>
              <w:t>24</w:t>
            </w:r>
            <w:r>
              <w:rPr>
                <w:color w:val="auto"/>
                <w:sz w:val="21"/>
                <w:szCs w:val="21"/>
                <w:highlight w:val="none"/>
              </w:rPr>
              <w:t>个月</w:t>
            </w:r>
          </w:p>
        </w:tc>
        <w:tc>
          <w:tcPr>
            <w:tcW w:w="85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p>
        </w:tc>
      </w:tr>
      <w:tr>
        <w:tblPrEx>
          <w:tblCellMar>
            <w:top w:w="0" w:type="dxa"/>
            <w:left w:w="0" w:type="dxa"/>
            <w:bottom w:w="0" w:type="dxa"/>
            <w:right w:w="0" w:type="dxa"/>
          </w:tblCellMar>
        </w:tblPrEx>
        <w:trPr>
          <w:trHeight w:val="955" w:hRule="atLeast"/>
        </w:trPr>
        <w:tc>
          <w:tcPr>
            <w:tcW w:w="1134"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r>
              <w:rPr>
                <w:color w:val="auto"/>
                <w:sz w:val="21"/>
                <w:szCs w:val="21"/>
                <w:highlight w:val="none"/>
              </w:rPr>
              <w:t>2</w:t>
            </w:r>
          </w:p>
        </w:tc>
        <w:tc>
          <w:tcPr>
            <w:tcW w:w="1701"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r>
              <w:rPr>
                <w:color w:val="auto"/>
                <w:sz w:val="21"/>
                <w:szCs w:val="21"/>
                <w:highlight w:val="none"/>
              </w:rPr>
              <w:t>质量保证金金额</w:t>
            </w:r>
          </w:p>
        </w:tc>
        <w:tc>
          <w:tcPr>
            <w:tcW w:w="1275"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r>
              <w:rPr>
                <w:color w:val="auto"/>
                <w:sz w:val="21"/>
                <w:szCs w:val="21"/>
                <w:highlight w:val="none"/>
              </w:rPr>
              <w:t>17.4.1</w:t>
            </w:r>
          </w:p>
        </w:tc>
        <w:tc>
          <w:tcPr>
            <w:tcW w:w="3261"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ind w:firstLine="360"/>
              <w:jc w:val="center"/>
              <w:rPr>
                <w:color w:val="auto"/>
                <w:sz w:val="21"/>
                <w:szCs w:val="21"/>
                <w:highlight w:val="none"/>
              </w:rPr>
            </w:pPr>
            <w:r>
              <w:rPr>
                <w:rFonts w:hint="eastAsia"/>
                <w:color w:val="auto"/>
                <w:sz w:val="21"/>
                <w:szCs w:val="21"/>
                <w:highlight w:val="none"/>
                <w:lang w:eastAsia="zh-CN"/>
              </w:rPr>
              <w:t>合同净价（含变更）</w:t>
            </w:r>
            <w:r>
              <w:rPr>
                <w:color w:val="auto"/>
                <w:sz w:val="21"/>
                <w:szCs w:val="21"/>
                <w:highlight w:val="none"/>
              </w:rPr>
              <w:t>的</w:t>
            </w:r>
            <w:r>
              <w:rPr>
                <w:color w:val="auto"/>
                <w:sz w:val="21"/>
                <w:szCs w:val="21"/>
                <w:highlight w:val="none"/>
                <w:u w:val="single"/>
              </w:rPr>
              <w:t>3%</w:t>
            </w:r>
          </w:p>
        </w:tc>
        <w:tc>
          <w:tcPr>
            <w:tcW w:w="85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p>
        </w:tc>
      </w:tr>
      <w:tr>
        <w:tblPrEx>
          <w:tblCellMar>
            <w:top w:w="0" w:type="dxa"/>
            <w:left w:w="0" w:type="dxa"/>
            <w:bottom w:w="0" w:type="dxa"/>
            <w:right w:w="0" w:type="dxa"/>
          </w:tblCellMar>
        </w:tblPrEx>
        <w:trPr>
          <w:trHeight w:val="955" w:hRule="atLeast"/>
        </w:trPr>
        <w:tc>
          <w:tcPr>
            <w:tcW w:w="1134"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r>
              <w:rPr>
                <w:color w:val="auto"/>
                <w:sz w:val="21"/>
                <w:szCs w:val="21"/>
                <w:highlight w:val="none"/>
              </w:rPr>
              <w:t>3</w:t>
            </w:r>
          </w:p>
        </w:tc>
        <w:tc>
          <w:tcPr>
            <w:tcW w:w="1701"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r>
              <w:rPr>
                <w:color w:val="auto"/>
                <w:sz w:val="21"/>
                <w:szCs w:val="21"/>
                <w:highlight w:val="none"/>
              </w:rPr>
              <w:t>履约担保</w:t>
            </w:r>
          </w:p>
        </w:tc>
        <w:tc>
          <w:tcPr>
            <w:tcW w:w="1275"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r>
              <w:rPr>
                <w:color w:val="auto"/>
                <w:sz w:val="21"/>
                <w:szCs w:val="21"/>
                <w:highlight w:val="none"/>
              </w:rPr>
              <w:t>4.2.1</w:t>
            </w:r>
          </w:p>
        </w:tc>
        <w:tc>
          <w:tcPr>
            <w:tcW w:w="3261"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r>
              <w:rPr>
                <w:rFonts w:hint="eastAsia"/>
                <w:color w:val="auto"/>
                <w:sz w:val="21"/>
                <w:szCs w:val="21"/>
                <w:highlight w:val="none"/>
                <w:lang w:eastAsia="zh-CN"/>
              </w:rPr>
              <w:t>签约合同价的</w:t>
            </w:r>
            <w:r>
              <w:rPr>
                <w:rFonts w:hint="eastAsia"/>
                <w:color w:val="auto"/>
                <w:sz w:val="21"/>
                <w:szCs w:val="21"/>
                <w:highlight w:val="none"/>
                <w:u w:val="single"/>
              </w:rPr>
              <w:t>10%</w:t>
            </w:r>
          </w:p>
        </w:tc>
        <w:tc>
          <w:tcPr>
            <w:tcW w:w="85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p>
        </w:tc>
      </w:tr>
      <w:tr>
        <w:tblPrEx>
          <w:tblCellMar>
            <w:top w:w="0" w:type="dxa"/>
            <w:left w:w="0" w:type="dxa"/>
            <w:bottom w:w="0" w:type="dxa"/>
            <w:right w:w="0" w:type="dxa"/>
          </w:tblCellMar>
        </w:tblPrEx>
        <w:trPr>
          <w:trHeight w:val="955" w:hRule="atLeast"/>
        </w:trPr>
        <w:tc>
          <w:tcPr>
            <w:tcW w:w="1134"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r>
              <w:rPr>
                <w:color w:val="auto"/>
                <w:sz w:val="21"/>
                <w:szCs w:val="21"/>
                <w:highlight w:val="none"/>
              </w:rPr>
              <w:t>4</w:t>
            </w:r>
          </w:p>
        </w:tc>
        <w:tc>
          <w:tcPr>
            <w:tcW w:w="1701"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r>
              <w:rPr>
                <w:color w:val="auto"/>
                <w:sz w:val="21"/>
                <w:szCs w:val="21"/>
                <w:highlight w:val="none"/>
              </w:rPr>
              <w:t>合同工期</w:t>
            </w:r>
          </w:p>
        </w:tc>
        <w:tc>
          <w:tcPr>
            <w:tcW w:w="1275"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r>
              <w:rPr>
                <w:color w:val="auto"/>
                <w:sz w:val="21"/>
                <w:szCs w:val="21"/>
                <w:highlight w:val="none"/>
              </w:rPr>
              <w:t>1.1.4.3</w:t>
            </w:r>
          </w:p>
        </w:tc>
        <w:tc>
          <w:tcPr>
            <w:tcW w:w="3261"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rFonts w:hint="eastAsia" w:eastAsia="宋体"/>
                <w:color w:val="auto"/>
                <w:sz w:val="21"/>
                <w:szCs w:val="21"/>
                <w:highlight w:val="none"/>
                <w:u w:val="none"/>
                <w:lang w:val="en-US" w:eastAsia="zh-CN"/>
              </w:rPr>
            </w:pPr>
            <w:r>
              <w:rPr>
                <w:color w:val="auto"/>
                <w:sz w:val="21"/>
                <w:szCs w:val="21"/>
                <w:highlight w:val="none"/>
              </w:rPr>
              <w:t>合同工期为</w:t>
            </w:r>
            <w:r>
              <w:rPr>
                <w:rFonts w:hint="eastAsia"/>
                <w:color w:val="auto"/>
                <w:sz w:val="21"/>
                <w:szCs w:val="21"/>
                <w:highlight w:val="none"/>
                <w:u w:val="single"/>
                <w:lang w:val="en-US" w:eastAsia="zh-CN"/>
              </w:rPr>
              <w:t xml:space="preserve"> 45天</w:t>
            </w:r>
          </w:p>
        </w:tc>
        <w:tc>
          <w:tcPr>
            <w:tcW w:w="85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p>
        </w:tc>
      </w:tr>
      <w:tr>
        <w:tblPrEx>
          <w:tblCellMar>
            <w:top w:w="0" w:type="dxa"/>
            <w:left w:w="0" w:type="dxa"/>
            <w:bottom w:w="0" w:type="dxa"/>
            <w:right w:w="0" w:type="dxa"/>
          </w:tblCellMar>
        </w:tblPrEx>
        <w:trPr>
          <w:trHeight w:val="955" w:hRule="atLeast"/>
        </w:trPr>
        <w:tc>
          <w:tcPr>
            <w:tcW w:w="1134"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r>
              <w:rPr>
                <w:color w:val="auto"/>
                <w:sz w:val="21"/>
                <w:szCs w:val="21"/>
                <w:highlight w:val="none"/>
              </w:rPr>
              <w:t>5</w:t>
            </w:r>
          </w:p>
        </w:tc>
        <w:tc>
          <w:tcPr>
            <w:tcW w:w="1701"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ind w:firstLine="362"/>
              <w:jc w:val="left"/>
              <w:rPr>
                <w:color w:val="auto"/>
                <w:sz w:val="21"/>
                <w:szCs w:val="21"/>
                <w:highlight w:val="none"/>
              </w:rPr>
            </w:pPr>
            <w:r>
              <w:rPr>
                <w:color w:val="auto"/>
                <w:sz w:val="21"/>
                <w:szCs w:val="21"/>
                <w:highlight w:val="none"/>
              </w:rPr>
              <w:t>依法纳税</w:t>
            </w:r>
          </w:p>
        </w:tc>
        <w:tc>
          <w:tcPr>
            <w:tcW w:w="1275"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r>
              <w:rPr>
                <w:color w:val="auto"/>
                <w:sz w:val="21"/>
                <w:szCs w:val="21"/>
                <w:highlight w:val="none"/>
              </w:rPr>
              <w:t>4.1.2</w:t>
            </w:r>
          </w:p>
        </w:tc>
        <w:tc>
          <w:tcPr>
            <w:tcW w:w="3261"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r>
              <w:rPr>
                <w:color w:val="auto"/>
                <w:sz w:val="21"/>
                <w:szCs w:val="21"/>
                <w:highlight w:val="none"/>
              </w:rPr>
              <w:t>承包人在</w:t>
            </w:r>
            <w:r>
              <w:rPr>
                <w:rFonts w:hint="eastAsia"/>
                <w:color w:val="auto"/>
                <w:sz w:val="21"/>
                <w:szCs w:val="21"/>
                <w:highlight w:val="none"/>
                <w:lang w:eastAsia="zh-CN"/>
              </w:rPr>
              <w:t>计量</w:t>
            </w:r>
            <w:r>
              <w:rPr>
                <w:color w:val="auto"/>
                <w:sz w:val="21"/>
                <w:szCs w:val="21"/>
                <w:highlight w:val="none"/>
              </w:rPr>
              <w:t>款支付前应按国家相关规定向发包人提交</w:t>
            </w:r>
            <w:r>
              <w:rPr>
                <w:rFonts w:hint="eastAsia"/>
                <w:color w:val="auto"/>
                <w:sz w:val="21"/>
                <w:szCs w:val="21"/>
                <w:highlight w:val="none"/>
              </w:rPr>
              <w:t>足额</w:t>
            </w:r>
            <w:r>
              <w:rPr>
                <w:color w:val="auto"/>
                <w:sz w:val="21"/>
                <w:szCs w:val="21"/>
                <w:highlight w:val="none"/>
              </w:rPr>
              <w:t>税票</w:t>
            </w:r>
          </w:p>
        </w:tc>
        <w:tc>
          <w:tcPr>
            <w:tcW w:w="85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napToGrid w:val="0"/>
              <w:spacing w:line="360" w:lineRule="auto"/>
              <w:jc w:val="center"/>
              <w:rPr>
                <w:color w:val="auto"/>
                <w:sz w:val="21"/>
                <w:szCs w:val="21"/>
                <w:highlight w:val="none"/>
              </w:rPr>
            </w:pPr>
          </w:p>
        </w:tc>
      </w:tr>
    </w:tbl>
    <w:p>
      <w:pPr>
        <w:spacing w:line="360" w:lineRule="auto"/>
        <w:jc w:val="center"/>
        <w:rPr>
          <w:rFonts w:hint="default" w:ascii="Times New Roman" w:hAnsi="Times New Roman" w:cs="Times New Roman"/>
          <w:b/>
          <w:color w:val="auto"/>
          <w:sz w:val="24"/>
          <w:szCs w:val="24"/>
          <w:highlight w:val="none"/>
        </w:rPr>
      </w:pPr>
    </w:p>
    <w:p>
      <w:pPr>
        <w:spacing w:line="360" w:lineRule="auto"/>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br w:type="page"/>
      </w:r>
      <w:r>
        <w:rPr>
          <w:rFonts w:hint="default" w:ascii="Times New Roman" w:hAnsi="Times New Roman" w:cs="Times New Roman"/>
          <w:b/>
          <w:color w:val="auto"/>
          <w:sz w:val="24"/>
          <w:szCs w:val="24"/>
          <w:highlight w:val="none"/>
        </w:rPr>
        <w:t>二、授权委托书或法定代表人身份证明</w:t>
      </w:r>
    </w:p>
    <w:p>
      <w:pPr>
        <w:spacing w:line="360" w:lineRule="auto"/>
        <w:jc w:val="center"/>
        <w:rPr>
          <w:rFonts w:hint="default" w:ascii="Times New Roman" w:hAnsi="Times New Roman" w:cs="Times New Roman"/>
          <w:b/>
          <w:color w:val="auto"/>
          <w:sz w:val="24"/>
          <w:szCs w:val="24"/>
          <w:highlight w:val="none"/>
        </w:rPr>
      </w:pPr>
    </w:p>
    <w:p>
      <w:pPr>
        <w:numPr>
          <w:ilvl w:val="0"/>
          <w:numId w:val="1"/>
        </w:numPr>
        <w:spacing w:line="360" w:lineRule="auto"/>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授权委托书</w:t>
      </w:r>
    </w:p>
    <w:p>
      <w:pPr>
        <w:pStyle w:val="2"/>
        <w:numPr>
          <w:ilvl w:val="0"/>
          <w:numId w:val="0"/>
        </w:numPr>
        <w:ind w:leftChars="200"/>
        <w:rPr>
          <w:rFonts w:hint="default"/>
        </w:rPr>
      </w:pP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本人</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highlight w:val="none"/>
        </w:rPr>
        <w:t>（姓名）</w:t>
      </w:r>
      <w:r>
        <w:rPr>
          <w:rFonts w:hint="default" w:ascii="Times New Roman" w:hAnsi="Times New Roman" w:cs="Times New Roman"/>
          <w:color w:val="auto"/>
          <w:szCs w:val="21"/>
          <w:highlight w:val="none"/>
        </w:rPr>
        <w:t xml:space="preserve">系 </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highlight w:val="none"/>
        </w:rPr>
        <w:t>(比选申请人名称)</w:t>
      </w:r>
      <w:r>
        <w:rPr>
          <w:rFonts w:hint="default" w:ascii="Times New Roman" w:hAnsi="Times New Roman" w:cs="Times New Roman"/>
          <w:color w:val="auto"/>
          <w:szCs w:val="21"/>
          <w:highlight w:val="none"/>
        </w:rPr>
        <w:t xml:space="preserve">的法定代表人，现委托本单位人员 </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highlight w:val="none"/>
        </w:rPr>
        <w:t>（姓名）</w:t>
      </w:r>
      <w:r>
        <w:rPr>
          <w:rFonts w:hint="default" w:ascii="Times New Roman" w:hAnsi="Times New Roman" w:cs="Times New Roman"/>
          <w:color w:val="auto"/>
          <w:szCs w:val="21"/>
          <w:highlight w:val="none"/>
        </w:rPr>
        <w:t>为我方代理人。代理人根据授权，以我方名义签署、澄清、说明、补正、递交、撤回、修改</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highlight w:val="none"/>
        </w:rPr>
        <w:t>（项目名称）</w:t>
      </w:r>
      <w:r>
        <w:rPr>
          <w:rFonts w:hint="default" w:ascii="Times New Roman" w:hAnsi="Times New Roman" w:cs="Times New Roman"/>
          <w:color w:val="auto"/>
          <w:szCs w:val="21"/>
          <w:highlight w:val="none"/>
        </w:rPr>
        <w:t>的比选申请文件、签订合同和处理有关事宜（向有关行政监督部门投诉另行授权），其法律后果由我方承担。</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委托期限：自本授权委托书签署之日起至“比选申请人须知”规定的“比选有效期”结束为止。 </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代理人无转委托权。 </w:t>
      </w:r>
      <w:r>
        <w:rPr>
          <w:rFonts w:hint="default" w:ascii="Times New Roman" w:hAnsi="Times New Roman" w:cs="Times New Roman"/>
          <w:color w:val="auto"/>
          <w:szCs w:val="21"/>
          <w:highlight w:val="none"/>
        </w:rPr>
        <w:cr/>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附：法定代表人和委托代理人身份证复印件</w:t>
      </w: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比选申请人：</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（盖单位章） </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法定代表人：</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（签字） </w:t>
      </w:r>
      <w:r>
        <w:rPr>
          <w:rFonts w:hint="default" w:ascii="Times New Roman" w:hAnsi="Times New Roman" w:cs="Times New Roman"/>
          <w:color w:val="auto"/>
          <w:szCs w:val="21"/>
          <w:highlight w:val="none"/>
        </w:rPr>
        <w:cr/>
      </w:r>
      <w:r>
        <w:rPr>
          <w:rFonts w:hint="default" w:ascii="Times New Roman" w:hAnsi="Times New Roman" w:cs="Times New Roman"/>
          <w:color w:val="auto"/>
          <w:szCs w:val="21"/>
          <w:highlight w:val="none"/>
        </w:rPr>
        <w:t xml:space="preserve">                             身份证号码：</w:t>
      </w:r>
      <w:r>
        <w:rPr>
          <w:rFonts w:hint="default" w:ascii="Times New Roman" w:hAnsi="Times New Roman" w:cs="Times New Roman"/>
          <w:color w:val="auto"/>
          <w:szCs w:val="21"/>
          <w:highlight w:val="none"/>
          <w:u w:val="single"/>
        </w:rPr>
        <w:t xml:space="preserve">                             </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委托代理人：</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 (签字) </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身份证号码：</w:t>
      </w:r>
      <w:r>
        <w:rPr>
          <w:rFonts w:hint="default" w:ascii="Times New Roman" w:hAnsi="Times New Roman" w:cs="Times New Roman"/>
          <w:color w:val="auto"/>
          <w:szCs w:val="21"/>
          <w:highlight w:val="none"/>
          <w:u w:val="single"/>
        </w:rPr>
        <w:t xml:space="preserve">                             </w:t>
      </w: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月</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日 </w:t>
      </w:r>
      <w:r>
        <w:rPr>
          <w:rFonts w:hint="default" w:ascii="Times New Roman" w:hAnsi="Times New Roman" w:cs="Times New Roman"/>
          <w:color w:val="auto"/>
          <w:szCs w:val="21"/>
          <w:highlight w:val="none"/>
        </w:rPr>
        <w:cr/>
      </w: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注：</w:t>
      </w:r>
      <w:r>
        <w:rPr>
          <w:rFonts w:hint="default"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法定代表人不亲自申请而委托代理人申请适用</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由</w:t>
      </w:r>
      <w:r>
        <w:rPr>
          <w:rFonts w:hint="default" w:ascii="Times New Roman" w:hAnsi="Times New Roman" w:cs="Times New Roman"/>
          <w:color w:val="auto"/>
          <w:szCs w:val="21"/>
          <w:highlight w:val="none"/>
          <w:lang w:eastAsia="zh-CN"/>
        </w:rPr>
        <w:t>比选申请</w:t>
      </w:r>
      <w:r>
        <w:rPr>
          <w:rFonts w:hint="default" w:ascii="Times New Roman" w:hAnsi="Times New Roman" w:cs="Times New Roman"/>
          <w:color w:val="auto"/>
          <w:szCs w:val="21"/>
          <w:highlight w:val="none"/>
        </w:rPr>
        <w:t>人的</w:t>
      </w:r>
      <w:r>
        <w:rPr>
          <w:rFonts w:hint="default" w:ascii="Times New Roman" w:hAnsi="Times New Roman" w:cs="Times New Roman"/>
          <w:color w:val="auto"/>
          <w:szCs w:val="21"/>
          <w:highlight w:val="none"/>
          <w:lang w:eastAsia="zh-CN"/>
        </w:rPr>
        <w:t>委托代理人</w:t>
      </w:r>
      <w:r>
        <w:rPr>
          <w:rFonts w:hint="default" w:ascii="Times New Roman" w:hAnsi="Times New Roman" w:cs="Times New Roman"/>
          <w:color w:val="auto"/>
          <w:szCs w:val="21"/>
          <w:highlight w:val="none"/>
        </w:rPr>
        <w:t>签署</w:t>
      </w:r>
      <w:r>
        <w:rPr>
          <w:rFonts w:hint="default" w:ascii="Times New Roman" w:hAnsi="Times New Roman" w:cs="Times New Roman"/>
          <w:color w:val="auto"/>
          <w:szCs w:val="21"/>
          <w:highlight w:val="none"/>
          <w:lang w:eastAsia="zh-CN"/>
        </w:rPr>
        <w:t>比选申请</w:t>
      </w:r>
      <w:r>
        <w:rPr>
          <w:rFonts w:hint="default" w:ascii="Times New Roman" w:hAnsi="Times New Roman" w:cs="Times New Roman"/>
          <w:color w:val="auto"/>
          <w:szCs w:val="21"/>
          <w:highlight w:val="none"/>
        </w:rPr>
        <w:t>文件</w:t>
      </w:r>
      <w:r>
        <w:rPr>
          <w:rFonts w:hint="default" w:ascii="Times New Roman" w:hAnsi="Times New Roman" w:cs="Times New Roman"/>
          <w:color w:val="auto"/>
          <w:szCs w:val="21"/>
          <w:highlight w:val="none"/>
          <w:lang w:eastAsia="zh-CN"/>
        </w:rPr>
        <w:t>，需提交授权委托书，不需提交法定代表人身份证明。</w:t>
      </w:r>
    </w:p>
    <w:p>
      <w:pPr>
        <w:pStyle w:val="4"/>
        <w:spacing w:line="440" w:lineRule="exact"/>
        <w:ind w:firstLine="420" w:firstLineChars="200"/>
        <w:rPr>
          <w:rFonts w:hint="default" w:ascii="Times New Roman" w:hAnsi="Times New Roman" w:cs="Times New Roman"/>
          <w:color w:val="auto"/>
          <w:kern w:val="0"/>
          <w:szCs w:val="21"/>
          <w:highlight w:val="none"/>
          <w:lang w:eastAsia="zh-CN"/>
        </w:rPr>
      </w:pPr>
      <w:r>
        <w:rPr>
          <w:rFonts w:hint="default" w:ascii="Times New Roman" w:hAnsi="Times New Roman" w:cs="Times New Roman"/>
          <w:color w:val="auto"/>
          <w:kern w:val="0"/>
          <w:szCs w:val="21"/>
          <w:highlight w:val="none"/>
          <w:lang w:val="en-US" w:eastAsia="zh-CN"/>
        </w:rPr>
        <w:t>2.本授权委托书要求</w:t>
      </w:r>
      <w:r>
        <w:rPr>
          <w:rFonts w:hint="default" w:ascii="Times New Roman" w:hAnsi="Times New Roman" w:cs="Times New Roman"/>
          <w:color w:val="auto"/>
          <w:kern w:val="0"/>
          <w:szCs w:val="21"/>
          <w:highlight w:val="none"/>
        </w:rPr>
        <w:t>法定代表人和委托代理人</w:t>
      </w:r>
      <w:r>
        <w:rPr>
          <w:rFonts w:hint="default" w:ascii="Times New Roman" w:hAnsi="Times New Roman" w:cs="Times New Roman"/>
          <w:color w:val="auto"/>
          <w:szCs w:val="21"/>
          <w:highlight w:val="none"/>
        </w:rPr>
        <w:t>的签字必须是亲笔签名</w:t>
      </w:r>
      <w:r>
        <w:rPr>
          <w:rFonts w:hint="default" w:ascii="Times New Roman" w:hAnsi="Times New Roman" w:cs="Times New Roman"/>
          <w:color w:val="auto"/>
          <w:kern w:val="0"/>
          <w:szCs w:val="21"/>
          <w:highlight w:val="none"/>
        </w:rPr>
        <w:t>，不得使用印章、签名章或其他电子制版签名代替</w:t>
      </w:r>
      <w:r>
        <w:rPr>
          <w:rFonts w:hint="default" w:ascii="Times New Roman" w:hAnsi="Times New Roman" w:cs="Times New Roman"/>
          <w:color w:val="auto"/>
          <w:kern w:val="0"/>
          <w:szCs w:val="21"/>
          <w:highlight w:val="none"/>
          <w:lang w:eastAsia="zh-CN"/>
        </w:rPr>
        <w:t>。</w:t>
      </w:r>
    </w:p>
    <w:p>
      <w:pPr>
        <w:tabs>
          <w:tab w:val="left" w:pos="5220"/>
          <w:tab w:val="left" w:pos="5400"/>
          <w:tab w:val="left" w:pos="5580"/>
        </w:tabs>
        <w:spacing w:line="360" w:lineRule="auto"/>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color w:val="auto"/>
          <w:kern w:val="0"/>
          <w:szCs w:val="21"/>
          <w:highlight w:val="none"/>
          <w:lang w:eastAsia="zh-CN"/>
        </w:rPr>
        <w:br w:type="page"/>
      </w:r>
      <w:r>
        <w:rPr>
          <w:rFonts w:hint="default" w:ascii="Times New Roman" w:hAnsi="Times New Roman" w:cs="Times New Roman"/>
          <w:b/>
          <w:color w:val="auto"/>
          <w:sz w:val="24"/>
          <w:szCs w:val="24"/>
          <w:highlight w:val="none"/>
        </w:rPr>
        <w:t>（二）法定代表人身份证明</w:t>
      </w:r>
    </w:p>
    <w:p>
      <w:pPr>
        <w:tabs>
          <w:tab w:val="left" w:pos="5220"/>
          <w:tab w:val="left" w:pos="5400"/>
          <w:tab w:val="left" w:pos="5580"/>
        </w:tabs>
        <w:spacing w:line="360" w:lineRule="auto"/>
        <w:jc w:val="center"/>
        <w:rPr>
          <w:rFonts w:hint="default" w:ascii="Times New Roman" w:hAnsi="Times New Roman" w:cs="Times New Roman"/>
          <w:b/>
          <w:color w:val="auto"/>
          <w:sz w:val="30"/>
          <w:szCs w:val="30"/>
          <w:highlight w:val="none"/>
        </w:rPr>
      </w:pPr>
    </w:p>
    <w:p>
      <w:pPr>
        <w:tabs>
          <w:tab w:val="left" w:pos="5220"/>
          <w:tab w:val="left" w:pos="5400"/>
          <w:tab w:val="left" w:pos="5580"/>
        </w:tabs>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人名称：</w:t>
      </w:r>
      <w:r>
        <w:rPr>
          <w:rFonts w:hint="default" w:ascii="Times New Roman" w:hAnsi="Times New Roman" w:cs="Times New Roman"/>
          <w:color w:val="auto"/>
          <w:highlight w:val="none"/>
          <w:u w:val="single"/>
        </w:rPr>
        <w:t xml:space="preserve">                               </w:t>
      </w:r>
    </w:p>
    <w:p>
      <w:pPr>
        <w:tabs>
          <w:tab w:val="left" w:pos="5220"/>
          <w:tab w:val="left" w:pos="5400"/>
          <w:tab w:val="left" w:pos="5580"/>
        </w:tabs>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r>
        <w:rPr>
          <w:rFonts w:hint="default" w:ascii="Times New Roman" w:hAnsi="Times New Roman" w:cs="Times New Roman"/>
          <w:color w:val="auto"/>
          <w:highlight w:val="none"/>
          <w:u w:val="single"/>
        </w:rPr>
        <w:t xml:space="preserve"> (法定代表人亲笔签字)  </w:t>
      </w:r>
      <w:r>
        <w:rPr>
          <w:rFonts w:hint="default" w:ascii="Times New Roman" w:hAnsi="Times New Roman" w:cs="Times New Roman"/>
          <w:color w:val="auto"/>
          <w:highlight w:val="none"/>
        </w:rPr>
        <w:t xml:space="preserve"> 性别：</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年龄：</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职务：</w:t>
      </w:r>
      <w:r>
        <w:rPr>
          <w:rFonts w:hint="default" w:ascii="Times New Roman" w:hAnsi="Times New Roman" w:cs="Times New Roman"/>
          <w:color w:val="auto"/>
          <w:highlight w:val="none"/>
          <w:u w:val="single"/>
        </w:rPr>
        <w:t xml:space="preserve">             </w:t>
      </w:r>
    </w:p>
    <w:p>
      <w:pPr>
        <w:tabs>
          <w:tab w:val="left" w:pos="5220"/>
          <w:tab w:val="left" w:pos="5400"/>
          <w:tab w:val="left" w:pos="5580"/>
        </w:tabs>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系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比选申请人</w:t>
      </w:r>
      <w:r>
        <w:rPr>
          <w:rFonts w:hint="default" w:ascii="Times New Roman" w:hAnsi="Times New Roman" w:cs="Times New Roman"/>
          <w:color w:val="auto"/>
          <w:highlight w:val="none"/>
        </w:rPr>
        <w:t xml:space="preserve">名称)的法定代表人。 </w:t>
      </w:r>
    </w:p>
    <w:p>
      <w:pPr>
        <w:tabs>
          <w:tab w:val="left" w:pos="5220"/>
          <w:tab w:val="left" w:pos="5400"/>
          <w:tab w:val="left" w:pos="5580"/>
        </w:tabs>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特此证明。 </w:t>
      </w:r>
    </w:p>
    <w:p>
      <w:pPr>
        <w:tabs>
          <w:tab w:val="left" w:pos="5220"/>
          <w:tab w:val="left" w:pos="5400"/>
          <w:tab w:val="left" w:pos="5580"/>
        </w:tabs>
        <w:spacing w:line="360" w:lineRule="auto"/>
        <w:rPr>
          <w:rFonts w:hint="default" w:ascii="Times New Roman" w:hAnsi="Times New Roman" w:cs="Times New Roman"/>
          <w:color w:val="auto"/>
          <w:highlight w:val="none"/>
        </w:rPr>
      </w:pP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附：法定代表人身份证复印件。</w:t>
      </w:r>
    </w:p>
    <w:p>
      <w:pPr>
        <w:tabs>
          <w:tab w:val="left" w:pos="5220"/>
          <w:tab w:val="left" w:pos="5400"/>
          <w:tab w:val="left" w:pos="5580"/>
        </w:tabs>
        <w:spacing w:line="360" w:lineRule="auto"/>
        <w:rPr>
          <w:rFonts w:hint="default" w:ascii="Times New Roman" w:hAnsi="Times New Roman" w:cs="Times New Roman"/>
          <w:color w:val="auto"/>
          <w:highlight w:val="none"/>
        </w:rPr>
      </w:pPr>
    </w:p>
    <w:p>
      <w:pPr>
        <w:tabs>
          <w:tab w:val="left" w:pos="5220"/>
          <w:tab w:val="left" w:pos="5400"/>
          <w:tab w:val="left" w:pos="5580"/>
        </w:tabs>
        <w:spacing w:line="360" w:lineRule="auto"/>
        <w:rPr>
          <w:rFonts w:hint="default" w:ascii="Times New Roman" w:hAnsi="Times New Roman" w:cs="Times New Roman"/>
          <w:color w:val="auto"/>
          <w:highlight w:val="none"/>
        </w:rPr>
      </w:pPr>
    </w:p>
    <w:p>
      <w:pPr>
        <w:tabs>
          <w:tab w:val="left" w:pos="5220"/>
          <w:tab w:val="left" w:pos="5400"/>
          <w:tab w:val="left" w:pos="5580"/>
        </w:tabs>
        <w:spacing w:line="360" w:lineRule="auto"/>
        <w:rPr>
          <w:rFonts w:hint="default" w:ascii="Times New Roman" w:hAnsi="Times New Roman" w:cs="Times New Roman"/>
          <w:color w:val="auto"/>
          <w:highlight w:val="none"/>
        </w:rPr>
      </w:pPr>
    </w:p>
    <w:p>
      <w:pPr>
        <w:tabs>
          <w:tab w:val="left" w:pos="5220"/>
          <w:tab w:val="left" w:pos="5400"/>
          <w:tab w:val="left" w:pos="5580"/>
        </w:tabs>
        <w:spacing w:line="600" w:lineRule="auto"/>
        <w:rPr>
          <w:rFonts w:hint="default" w:ascii="Times New Roman" w:hAnsi="Times New Roman" w:cs="Times New Roman"/>
          <w:b/>
          <w:color w:val="auto"/>
          <w:highlight w:val="none"/>
        </w:rPr>
      </w:pPr>
      <w:r>
        <w:rPr>
          <w:rFonts w:hint="default" w:ascii="Times New Roman" w:hAnsi="Times New Roman" w:cs="Times New Roman"/>
          <w:color w:val="auto"/>
          <w:highlight w:val="none"/>
        </w:rPr>
        <w:t xml:space="preserve">                             </w:t>
      </w:r>
      <w:r>
        <w:rPr>
          <w:rFonts w:hint="default" w:ascii="Times New Roman" w:hAnsi="Times New Roman" w:cs="Times New Roman"/>
          <w:bCs/>
          <w:color w:val="auto"/>
          <w:highlight w:val="none"/>
          <w:lang w:eastAsia="zh-CN"/>
        </w:rPr>
        <w:t>比选申请</w:t>
      </w:r>
      <w:r>
        <w:rPr>
          <w:rFonts w:hint="default" w:ascii="Times New Roman" w:hAnsi="Times New Roman" w:cs="Times New Roman"/>
          <w:bCs/>
          <w:color w:val="auto"/>
          <w:highlight w:val="none"/>
        </w:rPr>
        <w:t>人：</w:t>
      </w:r>
      <w:r>
        <w:rPr>
          <w:rFonts w:hint="default" w:ascii="Times New Roman" w:hAnsi="Times New Roman" w:cs="Times New Roman"/>
          <w:bCs/>
          <w:color w:val="auto"/>
          <w:highlight w:val="none"/>
          <w:u w:val="single"/>
        </w:rPr>
        <w:t xml:space="preserve">                       </w:t>
      </w:r>
      <w:r>
        <w:rPr>
          <w:rFonts w:hint="default" w:ascii="Times New Roman" w:hAnsi="Times New Roman" w:cs="Times New Roman"/>
          <w:bCs/>
          <w:color w:val="auto"/>
          <w:highlight w:val="none"/>
        </w:rPr>
        <w:t>(盖单位章)</w:t>
      </w:r>
    </w:p>
    <w:p>
      <w:pPr>
        <w:tabs>
          <w:tab w:val="left" w:pos="5220"/>
          <w:tab w:val="left" w:pos="5400"/>
          <w:tab w:val="left" w:pos="5580"/>
        </w:tabs>
        <w:spacing w:line="60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年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日 </w:t>
      </w:r>
    </w:p>
    <w:p>
      <w:pPr>
        <w:tabs>
          <w:tab w:val="left" w:pos="5220"/>
          <w:tab w:val="left" w:pos="5400"/>
          <w:tab w:val="left" w:pos="5580"/>
        </w:tabs>
        <w:rPr>
          <w:rFonts w:hint="default" w:ascii="Times New Roman" w:hAnsi="Times New Roman" w:cs="Times New Roman"/>
          <w:color w:val="auto"/>
          <w:highlight w:val="none"/>
        </w:rPr>
      </w:pPr>
    </w:p>
    <w:p>
      <w:pPr>
        <w:tabs>
          <w:tab w:val="left" w:pos="5220"/>
          <w:tab w:val="left" w:pos="5400"/>
          <w:tab w:val="left" w:pos="5580"/>
        </w:tabs>
        <w:rPr>
          <w:rFonts w:hint="default" w:ascii="Times New Roman" w:hAnsi="Times New Roman" w:cs="Times New Roman"/>
          <w:color w:val="auto"/>
          <w:highlight w:val="none"/>
        </w:rPr>
      </w:pPr>
    </w:p>
    <w:p>
      <w:pPr>
        <w:tabs>
          <w:tab w:val="left" w:pos="5220"/>
          <w:tab w:val="left" w:pos="5400"/>
          <w:tab w:val="left" w:pos="5580"/>
        </w:tabs>
        <w:rPr>
          <w:rFonts w:hint="default" w:ascii="Times New Roman" w:hAnsi="Times New Roman" w:cs="Times New Roman"/>
          <w:color w:val="auto"/>
          <w:highlight w:val="none"/>
        </w:rPr>
      </w:pPr>
    </w:p>
    <w:p>
      <w:pPr>
        <w:tabs>
          <w:tab w:val="left" w:pos="5220"/>
          <w:tab w:val="left" w:pos="5400"/>
          <w:tab w:val="left" w:pos="5580"/>
        </w:tabs>
        <w:rPr>
          <w:rFonts w:hint="default" w:ascii="Times New Roman" w:hAnsi="Times New Roman" w:cs="Times New Roman"/>
          <w:color w:val="auto"/>
          <w:highlight w:val="none"/>
        </w:rPr>
      </w:pPr>
    </w:p>
    <w:p>
      <w:pPr>
        <w:tabs>
          <w:tab w:val="left" w:pos="5220"/>
          <w:tab w:val="left" w:pos="5400"/>
          <w:tab w:val="left" w:pos="5580"/>
        </w:tabs>
        <w:rPr>
          <w:rFonts w:hint="default" w:ascii="Times New Roman" w:hAnsi="Times New Roman" w:cs="Times New Roman"/>
          <w:color w:val="auto"/>
          <w:highlight w:val="none"/>
        </w:rPr>
      </w:pPr>
    </w:p>
    <w:p>
      <w:pPr>
        <w:tabs>
          <w:tab w:val="left" w:pos="5220"/>
          <w:tab w:val="left" w:pos="5400"/>
          <w:tab w:val="left" w:pos="5580"/>
        </w:tabs>
        <w:spacing w:line="360" w:lineRule="auto"/>
        <w:rPr>
          <w:rFonts w:hint="default" w:ascii="Times New Roman" w:hAnsi="Times New Roman" w:cs="Times New Roman"/>
          <w:color w:val="auto"/>
          <w:highlight w:val="none"/>
        </w:rPr>
      </w:pP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w:t>
      </w:r>
      <w:r>
        <w:rPr>
          <w:rFonts w:hint="default"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法定代表人亲自申请而不委托代理人申请适用</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由</w:t>
      </w:r>
      <w:r>
        <w:rPr>
          <w:rFonts w:hint="default" w:ascii="Times New Roman" w:hAnsi="Times New Roman" w:cs="Times New Roman"/>
          <w:color w:val="auto"/>
          <w:szCs w:val="21"/>
          <w:highlight w:val="none"/>
          <w:lang w:eastAsia="zh-CN"/>
        </w:rPr>
        <w:t>比选申请</w:t>
      </w:r>
      <w:r>
        <w:rPr>
          <w:rFonts w:hint="default" w:ascii="Times New Roman" w:hAnsi="Times New Roman" w:cs="Times New Roman"/>
          <w:color w:val="auto"/>
          <w:szCs w:val="21"/>
          <w:highlight w:val="none"/>
        </w:rPr>
        <w:t>人的法定代表人签署</w:t>
      </w:r>
      <w:r>
        <w:rPr>
          <w:rFonts w:hint="default" w:ascii="Times New Roman" w:hAnsi="Times New Roman" w:cs="Times New Roman"/>
          <w:color w:val="auto"/>
          <w:szCs w:val="21"/>
          <w:highlight w:val="none"/>
          <w:lang w:eastAsia="zh-CN"/>
        </w:rPr>
        <w:t>比选申请</w:t>
      </w:r>
      <w:r>
        <w:rPr>
          <w:rFonts w:hint="default" w:ascii="Times New Roman" w:hAnsi="Times New Roman" w:cs="Times New Roman"/>
          <w:color w:val="auto"/>
          <w:szCs w:val="21"/>
          <w:highlight w:val="none"/>
        </w:rPr>
        <w:t>文件</w:t>
      </w:r>
      <w:r>
        <w:rPr>
          <w:rFonts w:hint="default" w:ascii="Times New Roman" w:hAnsi="Times New Roman" w:cs="Times New Roman"/>
          <w:color w:val="auto"/>
          <w:szCs w:val="21"/>
          <w:highlight w:val="none"/>
          <w:lang w:eastAsia="zh-CN"/>
        </w:rPr>
        <w:t>，需提交法定代表人身份证明，不需提交授权委托书。</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法定代表人</w:t>
      </w:r>
      <w:r>
        <w:rPr>
          <w:rFonts w:hint="default" w:ascii="Times New Roman" w:hAnsi="Times New Roman" w:cs="Times New Roman"/>
          <w:color w:val="auto"/>
          <w:szCs w:val="21"/>
          <w:highlight w:val="none"/>
        </w:rPr>
        <w:t>身份证明要求法定代表人的签字必须是亲笔签名，不得使用印章、签名章或其他电子制版签名。</w:t>
      </w:r>
    </w:p>
    <w:p>
      <w:pPr>
        <w:pStyle w:val="4"/>
        <w:spacing w:line="440" w:lineRule="exact"/>
        <w:ind w:firstLine="420" w:firstLineChars="200"/>
        <w:rPr>
          <w:rFonts w:hint="default" w:ascii="Times New Roman" w:hAnsi="Times New Roman" w:eastAsia="宋体" w:cs="Times New Roman"/>
          <w:color w:val="auto"/>
          <w:kern w:val="0"/>
          <w:szCs w:val="21"/>
          <w:highlight w:val="none"/>
          <w:lang w:eastAsia="zh-CN"/>
        </w:rPr>
      </w:pP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cr/>
      </w:r>
    </w:p>
    <w:p>
      <w:pPr>
        <w:spacing w:line="360" w:lineRule="auto"/>
        <w:jc w:val="center"/>
        <w:rPr>
          <w:rFonts w:hint="default" w:ascii="Times New Roman" w:hAnsi="Times New Roman" w:eastAsia="宋体" w:cs="Times New Roman"/>
          <w:b/>
          <w:color w:val="auto"/>
          <w:sz w:val="24"/>
          <w:szCs w:val="24"/>
          <w:highlight w:val="none"/>
          <w:lang w:eastAsia="zh-CN"/>
        </w:rPr>
      </w:pPr>
      <w:r>
        <w:rPr>
          <w:rFonts w:hint="default" w:ascii="Times New Roman" w:hAnsi="Times New Roman" w:cs="Times New Roman"/>
          <w:b/>
          <w:color w:val="auto"/>
          <w:szCs w:val="21"/>
          <w:highlight w:val="none"/>
        </w:rPr>
        <w:br w:type="page"/>
      </w:r>
      <w:r>
        <w:rPr>
          <w:rFonts w:hint="default" w:ascii="Times New Roman" w:hAnsi="Times New Roman" w:cs="Times New Roman"/>
          <w:b/>
          <w:color w:val="auto"/>
          <w:sz w:val="24"/>
          <w:szCs w:val="24"/>
          <w:highlight w:val="none"/>
          <w:lang w:eastAsia="zh-CN"/>
        </w:rPr>
        <w:t>三</w:t>
      </w:r>
      <w:r>
        <w:rPr>
          <w:rFonts w:hint="default" w:ascii="Times New Roman" w:hAnsi="Times New Roman" w:cs="Times New Roman"/>
          <w:b/>
          <w:color w:val="auto"/>
          <w:sz w:val="24"/>
          <w:szCs w:val="24"/>
          <w:highlight w:val="none"/>
        </w:rPr>
        <w:t>、</w:t>
      </w:r>
      <w:r>
        <w:rPr>
          <w:rFonts w:hint="default" w:ascii="Times New Roman" w:hAnsi="Times New Roman" w:cs="Times New Roman"/>
          <w:b/>
          <w:color w:val="auto"/>
          <w:sz w:val="24"/>
          <w:szCs w:val="24"/>
          <w:highlight w:val="none"/>
          <w:lang w:eastAsia="zh-CN"/>
        </w:rPr>
        <w:t>资格审查资料</w:t>
      </w:r>
    </w:p>
    <w:p>
      <w:pPr>
        <w:spacing w:line="360" w:lineRule="auto"/>
        <w:jc w:val="center"/>
        <w:rPr>
          <w:rFonts w:hint="default" w:ascii="Times New Roman" w:hAnsi="Times New Roman" w:cs="Times New Roman"/>
          <w:b/>
          <w:color w:val="auto"/>
          <w:sz w:val="24"/>
          <w:szCs w:val="24"/>
          <w:highlight w:val="none"/>
          <w:lang w:eastAsia="zh-CN"/>
        </w:rPr>
      </w:pPr>
    </w:p>
    <w:p>
      <w:pPr>
        <w:spacing w:line="360" w:lineRule="auto"/>
        <w:jc w:val="center"/>
        <w:rPr>
          <w:rFonts w:hint="eastAsia" w:ascii="Times New Roman" w:hAnsi="Times New Roman" w:eastAsia="宋体" w:cs="Times New Roman"/>
          <w:b/>
          <w:color w:val="auto"/>
          <w:sz w:val="24"/>
          <w:szCs w:val="24"/>
          <w:highlight w:val="none"/>
          <w:lang w:eastAsia="zh-CN"/>
        </w:rPr>
      </w:pPr>
      <w:r>
        <w:rPr>
          <w:rFonts w:hint="default" w:ascii="Times New Roman" w:hAnsi="Times New Roman" w:cs="Times New Roman"/>
          <w:b/>
          <w:color w:val="auto"/>
          <w:sz w:val="24"/>
          <w:szCs w:val="24"/>
          <w:highlight w:val="none"/>
          <w:lang w:eastAsia="zh-CN"/>
        </w:rPr>
        <w:t>（一）</w:t>
      </w:r>
      <w:r>
        <w:rPr>
          <w:rFonts w:hint="default" w:ascii="Times New Roman" w:hAnsi="Times New Roman" w:cs="Times New Roman"/>
          <w:b/>
          <w:color w:val="auto"/>
          <w:sz w:val="24"/>
          <w:szCs w:val="24"/>
          <w:highlight w:val="none"/>
        </w:rPr>
        <w:t>比选申请人基本情况</w:t>
      </w:r>
      <w:r>
        <w:rPr>
          <w:rFonts w:hint="eastAsia" w:ascii="Times New Roman" w:hAnsi="Times New Roman" w:cs="Times New Roman"/>
          <w:b/>
          <w:color w:val="auto"/>
          <w:sz w:val="24"/>
          <w:szCs w:val="24"/>
          <w:highlight w:val="none"/>
          <w:lang w:eastAsia="zh-CN"/>
        </w:rPr>
        <w:t>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56"/>
        <w:gridCol w:w="984"/>
        <w:gridCol w:w="255"/>
        <w:gridCol w:w="1485"/>
        <w:gridCol w:w="1035"/>
        <w:gridCol w:w="705"/>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比选申请人名称</w:t>
            </w:r>
          </w:p>
        </w:tc>
        <w:tc>
          <w:tcPr>
            <w:tcW w:w="6678" w:type="dxa"/>
            <w:gridSpan w:val="7"/>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6" w:type="dxa"/>
            <w:gridSpan w:val="8"/>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编号</w:t>
            </w:r>
          </w:p>
        </w:tc>
        <w:tc>
          <w:tcPr>
            <w:tcW w:w="1995" w:type="dxa"/>
            <w:gridSpan w:val="3"/>
            <w:noWrap w:val="0"/>
            <w:vAlign w:val="center"/>
          </w:tcPr>
          <w:p>
            <w:pPr>
              <w:spacing w:line="360" w:lineRule="auto"/>
              <w:jc w:val="center"/>
              <w:rPr>
                <w:rFonts w:hint="default" w:ascii="Times New Roman" w:hAnsi="Times New Roman" w:cs="Times New Roman"/>
                <w:color w:val="auto"/>
                <w:szCs w:val="21"/>
                <w:highlight w:val="none"/>
              </w:rPr>
            </w:pPr>
          </w:p>
        </w:tc>
        <w:tc>
          <w:tcPr>
            <w:tcW w:w="252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注册资金</w:t>
            </w:r>
          </w:p>
        </w:tc>
        <w:tc>
          <w:tcPr>
            <w:tcW w:w="2163" w:type="dxa"/>
            <w:gridSpan w:val="2"/>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发照机关</w:t>
            </w:r>
          </w:p>
        </w:tc>
        <w:tc>
          <w:tcPr>
            <w:tcW w:w="1995" w:type="dxa"/>
            <w:gridSpan w:val="3"/>
            <w:noWrap w:val="0"/>
            <w:vAlign w:val="center"/>
          </w:tcPr>
          <w:p>
            <w:pPr>
              <w:spacing w:line="360" w:lineRule="auto"/>
              <w:jc w:val="center"/>
              <w:rPr>
                <w:rFonts w:hint="default" w:ascii="Times New Roman" w:hAnsi="Times New Roman" w:cs="Times New Roman"/>
                <w:color w:val="auto"/>
                <w:szCs w:val="21"/>
                <w:highlight w:val="none"/>
              </w:rPr>
            </w:pPr>
          </w:p>
        </w:tc>
        <w:tc>
          <w:tcPr>
            <w:tcW w:w="252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2163" w:type="dxa"/>
            <w:gridSpan w:val="2"/>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成立时间</w:t>
            </w:r>
          </w:p>
        </w:tc>
        <w:tc>
          <w:tcPr>
            <w:tcW w:w="1995" w:type="dxa"/>
            <w:gridSpan w:val="3"/>
            <w:noWrap w:val="0"/>
            <w:vAlign w:val="center"/>
          </w:tcPr>
          <w:p>
            <w:pPr>
              <w:spacing w:line="360" w:lineRule="auto"/>
              <w:jc w:val="center"/>
              <w:rPr>
                <w:rFonts w:hint="default" w:ascii="Times New Roman" w:hAnsi="Times New Roman" w:cs="Times New Roman"/>
                <w:color w:val="auto"/>
                <w:szCs w:val="21"/>
                <w:highlight w:val="none"/>
              </w:rPr>
            </w:pPr>
          </w:p>
        </w:tc>
        <w:tc>
          <w:tcPr>
            <w:tcW w:w="252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企业性质</w:t>
            </w:r>
          </w:p>
        </w:tc>
        <w:tc>
          <w:tcPr>
            <w:tcW w:w="2163" w:type="dxa"/>
            <w:gridSpan w:val="2"/>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经营范围</w:t>
            </w:r>
          </w:p>
        </w:tc>
        <w:tc>
          <w:tcPr>
            <w:tcW w:w="6678" w:type="dxa"/>
            <w:gridSpan w:val="7"/>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6" w:type="dxa"/>
            <w:gridSpan w:val="8"/>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1995" w:type="dxa"/>
            <w:gridSpan w:val="3"/>
            <w:noWrap w:val="0"/>
            <w:vAlign w:val="center"/>
          </w:tcPr>
          <w:p>
            <w:pPr>
              <w:spacing w:line="360" w:lineRule="auto"/>
              <w:jc w:val="center"/>
              <w:rPr>
                <w:rFonts w:hint="default" w:ascii="Times New Roman" w:hAnsi="Times New Roman" w:cs="Times New Roman"/>
                <w:color w:val="auto"/>
                <w:szCs w:val="21"/>
                <w:highlight w:val="none"/>
              </w:rPr>
            </w:pPr>
          </w:p>
        </w:tc>
        <w:tc>
          <w:tcPr>
            <w:tcW w:w="252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证书编号</w:t>
            </w:r>
          </w:p>
        </w:tc>
        <w:tc>
          <w:tcPr>
            <w:tcW w:w="2163" w:type="dxa"/>
            <w:gridSpan w:val="2"/>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发证机关</w:t>
            </w:r>
          </w:p>
        </w:tc>
        <w:tc>
          <w:tcPr>
            <w:tcW w:w="1995" w:type="dxa"/>
            <w:gridSpan w:val="3"/>
            <w:noWrap w:val="0"/>
            <w:vAlign w:val="center"/>
          </w:tcPr>
          <w:p>
            <w:pPr>
              <w:spacing w:line="360" w:lineRule="auto"/>
              <w:jc w:val="center"/>
              <w:rPr>
                <w:rFonts w:hint="default" w:ascii="Times New Roman" w:hAnsi="Times New Roman" w:cs="Times New Roman"/>
                <w:color w:val="auto"/>
                <w:szCs w:val="21"/>
                <w:highlight w:val="none"/>
              </w:rPr>
            </w:pPr>
          </w:p>
        </w:tc>
        <w:tc>
          <w:tcPr>
            <w:tcW w:w="252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业务范围</w:t>
            </w:r>
          </w:p>
        </w:tc>
        <w:tc>
          <w:tcPr>
            <w:tcW w:w="2163" w:type="dxa"/>
            <w:gridSpan w:val="2"/>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6" w:type="dxa"/>
            <w:gridSpan w:val="8"/>
            <w:noWrap w:val="0"/>
            <w:vAlign w:val="center"/>
          </w:tcPr>
          <w:p>
            <w:pPr>
              <w:spacing w:line="360" w:lineRule="auto"/>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法人</w:t>
            </w:r>
            <w:r>
              <w:rPr>
                <w:rFonts w:hint="default" w:ascii="Times New Roman" w:hAnsi="Times New Roman" w:cs="Times New Roman"/>
                <w:color w:val="auto"/>
                <w:szCs w:val="21"/>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p>
        </w:tc>
        <w:tc>
          <w:tcPr>
            <w:tcW w:w="174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姓名</w:t>
            </w:r>
          </w:p>
        </w:tc>
        <w:tc>
          <w:tcPr>
            <w:tcW w:w="174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职务</w:t>
            </w:r>
          </w:p>
        </w:tc>
        <w:tc>
          <w:tcPr>
            <w:tcW w:w="1740"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职称</w:t>
            </w:r>
          </w:p>
        </w:tc>
        <w:tc>
          <w:tcPr>
            <w:tcW w:w="145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740" w:type="dxa"/>
            <w:gridSpan w:val="2"/>
            <w:noWrap w:val="0"/>
            <w:vAlign w:val="center"/>
          </w:tcPr>
          <w:p>
            <w:pPr>
              <w:spacing w:line="360" w:lineRule="auto"/>
              <w:jc w:val="center"/>
              <w:rPr>
                <w:rFonts w:hint="default" w:ascii="Times New Roman" w:hAnsi="Times New Roman" w:cs="Times New Roman"/>
                <w:color w:val="auto"/>
                <w:szCs w:val="21"/>
                <w:highlight w:val="none"/>
              </w:rPr>
            </w:pPr>
          </w:p>
        </w:tc>
        <w:tc>
          <w:tcPr>
            <w:tcW w:w="1740" w:type="dxa"/>
            <w:gridSpan w:val="2"/>
            <w:noWrap w:val="0"/>
            <w:vAlign w:val="center"/>
          </w:tcPr>
          <w:p>
            <w:pPr>
              <w:spacing w:line="360" w:lineRule="auto"/>
              <w:jc w:val="center"/>
              <w:rPr>
                <w:rFonts w:hint="default" w:ascii="Times New Roman" w:hAnsi="Times New Roman" w:cs="Times New Roman"/>
                <w:color w:val="auto"/>
                <w:szCs w:val="21"/>
                <w:highlight w:val="none"/>
              </w:rPr>
            </w:pPr>
          </w:p>
        </w:tc>
        <w:tc>
          <w:tcPr>
            <w:tcW w:w="1740" w:type="dxa"/>
            <w:gridSpan w:val="2"/>
            <w:noWrap w:val="0"/>
            <w:vAlign w:val="center"/>
          </w:tcPr>
          <w:p>
            <w:pPr>
              <w:spacing w:line="360" w:lineRule="auto"/>
              <w:jc w:val="center"/>
              <w:rPr>
                <w:rFonts w:hint="default" w:ascii="Times New Roman" w:hAnsi="Times New Roman" w:cs="Times New Roman"/>
                <w:color w:val="auto"/>
                <w:szCs w:val="21"/>
                <w:highlight w:val="none"/>
              </w:rPr>
            </w:pPr>
          </w:p>
        </w:tc>
        <w:tc>
          <w:tcPr>
            <w:tcW w:w="1458" w:type="dxa"/>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6" w:type="dxa"/>
            <w:gridSpan w:val="8"/>
            <w:noWrap w:val="0"/>
            <w:vAlign w:val="center"/>
          </w:tcPr>
          <w:p>
            <w:pPr>
              <w:spacing w:line="360" w:lineRule="auto"/>
              <w:jc w:val="center"/>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szCs w:val="21"/>
                <w:highlight w:val="none"/>
                <w:lang w:eastAsia="zh-CN"/>
              </w:rPr>
              <w:t>基本账户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4"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基本账户开户银行</w:t>
            </w:r>
          </w:p>
        </w:tc>
        <w:tc>
          <w:tcPr>
            <w:tcW w:w="5922" w:type="dxa"/>
            <w:gridSpan w:val="6"/>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024" w:type="dxa"/>
            <w:gridSpan w:val="2"/>
            <w:noWrap w:val="0"/>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基本银行账号</w:t>
            </w:r>
          </w:p>
        </w:tc>
        <w:tc>
          <w:tcPr>
            <w:tcW w:w="5922" w:type="dxa"/>
            <w:gridSpan w:val="6"/>
            <w:noWrap w:val="0"/>
            <w:vAlign w:val="center"/>
          </w:tcPr>
          <w:p>
            <w:pPr>
              <w:spacing w:line="360" w:lineRule="auto"/>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4" w:type="dxa"/>
            <w:gridSpan w:val="2"/>
            <w:noWrap w:val="0"/>
            <w:vAlign w:val="center"/>
          </w:tcPr>
          <w:p>
            <w:pPr>
              <w:tabs>
                <w:tab w:val="left" w:pos="5220"/>
                <w:tab w:val="left" w:pos="5400"/>
                <w:tab w:val="left" w:pos="5580"/>
              </w:tabs>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人关联企业情况</w:t>
            </w:r>
          </w:p>
        </w:tc>
        <w:tc>
          <w:tcPr>
            <w:tcW w:w="5922" w:type="dxa"/>
            <w:gridSpan w:val="6"/>
            <w:noWrap w:val="0"/>
            <w:vAlign w:val="center"/>
          </w:tcPr>
          <w:p>
            <w:pPr>
              <w:tabs>
                <w:tab w:val="left" w:pos="5220"/>
                <w:tab w:val="left" w:pos="5400"/>
                <w:tab w:val="left" w:pos="5580"/>
              </w:tabs>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 xml:space="preserve">人应提供关联企业情况，包括： </w:t>
            </w:r>
          </w:p>
          <w:p>
            <w:pPr>
              <w:tabs>
                <w:tab w:val="left" w:pos="5220"/>
                <w:tab w:val="left" w:pos="5400"/>
                <w:tab w:val="left" w:pos="5580"/>
              </w:tabs>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人的所有股东名称及相应股权（出资额）比例；如</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人为上市公司，</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人应提供股权占公司股份总数</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%以上的所有股东名称及相应股权比例； </w:t>
            </w:r>
          </w:p>
          <w:p>
            <w:pPr>
              <w:tabs>
                <w:tab w:val="left" w:pos="5220"/>
                <w:tab w:val="left" w:pos="5400"/>
                <w:tab w:val="left" w:pos="5580"/>
              </w:tabs>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 xml:space="preserve">人投资（控股）或管理的下属企业名称、持有股权（出资额）比例； </w:t>
            </w:r>
          </w:p>
          <w:p>
            <w:pPr>
              <w:tabs>
                <w:tab w:val="left" w:pos="5220"/>
                <w:tab w:val="left" w:pos="5400"/>
                <w:tab w:val="left" w:pos="5580"/>
              </w:tabs>
              <w:jc w:val="left"/>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highlight w:val="none"/>
              </w:rPr>
              <w:t>（3）与</w:t>
            </w:r>
            <w:r>
              <w:rPr>
                <w:rFonts w:hint="default" w:ascii="Times New Roman" w:hAnsi="Times New Roman" w:cs="Times New Roman"/>
                <w:color w:val="auto"/>
                <w:highlight w:val="none"/>
                <w:lang w:eastAsia="zh-CN"/>
              </w:rPr>
              <w:t>比选申请</w:t>
            </w:r>
            <w:r>
              <w:rPr>
                <w:rFonts w:hint="default" w:ascii="Times New Roman" w:hAnsi="Times New Roman" w:cs="Times New Roman"/>
                <w:color w:val="auto"/>
                <w:highlight w:val="none"/>
              </w:rPr>
              <w:t>人单位负责人（即法定代表人）为同一人的其他单位名称</w:t>
            </w:r>
            <w:r>
              <w:rPr>
                <w:rFonts w:hint="default" w:ascii="Times New Roman" w:hAnsi="Times New Roman" w:cs="Times New Roman"/>
                <w:color w:val="auto"/>
                <w:highlight w:val="none"/>
                <w:lang w:eastAsia="zh-CN"/>
              </w:rPr>
              <w:t>。</w:t>
            </w:r>
          </w:p>
        </w:tc>
      </w:tr>
    </w:tbl>
    <w:p>
      <w:pPr>
        <w:spacing w:line="24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注：本表后必须附下述证明材料影印件（黑白或彩色）：</w:t>
      </w:r>
    </w:p>
    <w:p>
      <w:pPr>
        <w:numPr>
          <w:ilvl w:val="0"/>
          <w:numId w:val="2"/>
        </w:numPr>
        <w:spacing w:line="240" w:lineRule="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Cs w:val="21"/>
          <w:highlight w:val="none"/>
        </w:rPr>
        <w:t>企业营业执照副本、</w:t>
      </w:r>
      <w:r>
        <w:rPr>
          <w:rFonts w:hint="eastAsia" w:ascii="Times New Roman" w:hAnsi="Times New Roman" w:cs="Times New Roman"/>
          <w:b/>
          <w:bCs/>
          <w:color w:val="auto"/>
          <w:szCs w:val="21"/>
          <w:highlight w:val="none"/>
          <w:lang w:eastAsia="zh-CN"/>
        </w:rPr>
        <w:t>安全生产许可证副本、</w:t>
      </w:r>
      <w:r>
        <w:rPr>
          <w:rFonts w:hint="default" w:ascii="Times New Roman" w:hAnsi="Times New Roman" w:cs="Times New Roman"/>
          <w:b/>
          <w:bCs/>
          <w:color w:val="auto"/>
          <w:szCs w:val="21"/>
          <w:highlight w:val="none"/>
        </w:rPr>
        <w:t>基本帐户开户许可证</w:t>
      </w:r>
      <w:r>
        <w:rPr>
          <w:rFonts w:hint="default" w:ascii="Times New Roman" w:hAnsi="Times New Roman" w:cs="Times New Roman"/>
          <w:b/>
          <w:bCs/>
          <w:color w:val="auto"/>
          <w:szCs w:val="21"/>
          <w:highlight w:val="none"/>
          <w:lang w:val="en-US" w:eastAsia="zh-CN"/>
        </w:rPr>
        <w:t>或基本存款账户信息</w:t>
      </w:r>
      <w:r>
        <w:rPr>
          <w:rFonts w:hint="default" w:ascii="Times New Roman" w:hAnsi="Times New Roman" w:cs="Times New Roman"/>
          <w:b/>
          <w:bCs/>
          <w:color w:val="auto"/>
          <w:szCs w:val="21"/>
          <w:highlight w:val="none"/>
        </w:rPr>
        <w:t>、企业资质证书副本</w:t>
      </w:r>
      <w:r>
        <w:rPr>
          <w:rFonts w:hint="default" w:ascii="Times New Roman" w:hAnsi="Times New Roman" w:cs="Times New Roman"/>
          <w:b/>
          <w:bCs/>
          <w:color w:val="auto"/>
          <w:szCs w:val="21"/>
          <w:highlight w:val="none"/>
          <w:lang w:eastAsia="zh-CN"/>
        </w:rPr>
        <w:t>。</w:t>
      </w:r>
    </w:p>
    <w:p>
      <w:pPr>
        <w:numPr>
          <w:ilvl w:val="0"/>
          <w:numId w:val="2"/>
        </w:numPr>
        <w:spacing w:line="240" w:lineRule="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Cs w:val="21"/>
          <w:highlight w:val="none"/>
        </w:rPr>
        <w:t>关联企业证明：</w:t>
      </w:r>
      <w:r>
        <w:rPr>
          <w:rFonts w:hint="default" w:ascii="Times New Roman" w:hAnsi="Times New Roman" w:cs="Times New Roman"/>
          <w:b/>
          <w:bCs/>
          <w:color w:val="auto"/>
          <w:szCs w:val="21"/>
          <w:highlight w:val="none"/>
          <w:lang w:eastAsia="zh-CN"/>
        </w:rPr>
        <w:t>比选申请</w:t>
      </w:r>
      <w:r>
        <w:rPr>
          <w:rFonts w:hint="default" w:ascii="Times New Roman" w:hAnsi="Times New Roman" w:cs="Times New Roman"/>
          <w:b/>
          <w:bCs/>
          <w:color w:val="auto"/>
          <w:szCs w:val="21"/>
          <w:highlight w:val="none"/>
        </w:rPr>
        <w:t>人在国家企业信用信息公示系统中基础信息(体现股东及出资详细信息)的网页截图或由法定的社会验资机构出具的验资报告或股东出资情况证明。</w:t>
      </w:r>
    </w:p>
    <w:p>
      <w:pPr>
        <w:numPr>
          <w:ilvl w:val="0"/>
          <w:numId w:val="2"/>
        </w:numPr>
        <w:spacing w:line="240" w:lineRule="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Cs w:val="21"/>
          <w:highlight w:val="none"/>
        </w:rPr>
        <w:t>对于法人发生重组或变更的</w:t>
      </w:r>
      <w:r>
        <w:rPr>
          <w:rFonts w:hint="default" w:ascii="Times New Roman" w:hAnsi="Times New Roman" w:cs="Times New Roman"/>
          <w:b/>
          <w:bCs/>
          <w:color w:val="auto"/>
          <w:szCs w:val="21"/>
          <w:highlight w:val="none"/>
          <w:lang w:eastAsia="zh-CN"/>
        </w:rPr>
        <w:t>比选申请</w:t>
      </w:r>
      <w:r>
        <w:rPr>
          <w:rFonts w:hint="default" w:ascii="Times New Roman" w:hAnsi="Times New Roman" w:cs="Times New Roman"/>
          <w:b/>
          <w:bCs/>
          <w:color w:val="auto"/>
          <w:szCs w:val="21"/>
          <w:highlight w:val="none"/>
        </w:rPr>
        <w:t>人，应在本表后附有法人重组或变更时相关部门的合法批件、变更时的企业法人营业执照和资质证书的副本变更记录复印件。</w:t>
      </w:r>
    </w:p>
    <w:p>
      <w:pPr>
        <w:numPr>
          <w:ilvl w:val="0"/>
          <w:numId w:val="0"/>
        </w:numPr>
        <w:spacing w:before="156" w:beforeLines="50" w:after="156" w:afterLines="50" w:line="240" w:lineRule="auto"/>
        <w:jc w:val="center"/>
        <w:rPr>
          <w:rFonts w:hint="eastAsia" w:ascii="Times New Roman" w:hAnsi="Times New Roman" w:eastAsia="宋体" w:cs="Times New Roman"/>
          <w:b/>
          <w:color w:val="auto"/>
          <w:sz w:val="24"/>
          <w:szCs w:val="24"/>
          <w:highlight w:val="none"/>
          <w:lang w:eastAsia="zh-CN"/>
        </w:rPr>
      </w:pPr>
      <w:r>
        <w:rPr>
          <w:rFonts w:hint="default" w:ascii="Times New Roman" w:hAnsi="Times New Roman" w:cs="Times New Roman"/>
          <w:b/>
          <w:color w:val="auto"/>
          <w:szCs w:val="21"/>
          <w:highlight w:val="none"/>
        </w:rPr>
        <w:br w:type="page"/>
      </w:r>
      <w:r>
        <w:rPr>
          <w:rFonts w:hint="eastAsia" w:ascii="Times New Roman" w:hAnsi="Times New Roman" w:cs="Times New Roman"/>
          <w:b/>
          <w:color w:val="auto"/>
          <w:szCs w:val="21"/>
          <w:highlight w:val="none"/>
          <w:lang w:eastAsia="zh-CN"/>
        </w:rPr>
        <w:t>（二）</w:t>
      </w:r>
      <w:r>
        <w:rPr>
          <w:rFonts w:hint="default" w:ascii="Times New Roman" w:hAnsi="Times New Roman" w:cs="Times New Roman"/>
          <w:b/>
          <w:color w:val="auto"/>
          <w:sz w:val="24"/>
          <w:szCs w:val="24"/>
          <w:highlight w:val="none"/>
        </w:rPr>
        <w:t>近五年</w:t>
      </w:r>
      <w:r>
        <w:rPr>
          <w:rFonts w:hint="eastAsia" w:ascii="Times New Roman" w:hAnsi="Times New Roman" w:cs="Times New Roman"/>
          <w:b/>
          <w:color w:val="auto"/>
          <w:sz w:val="24"/>
          <w:szCs w:val="24"/>
          <w:highlight w:val="none"/>
          <w:lang w:eastAsia="zh-CN"/>
        </w:rPr>
        <w:t>完成</w:t>
      </w:r>
      <w:r>
        <w:rPr>
          <w:rFonts w:hint="default" w:ascii="Times New Roman" w:hAnsi="Times New Roman" w:cs="Times New Roman"/>
          <w:b/>
          <w:color w:val="auto"/>
          <w:sz w:val="24"/>
          <w:szCs w:val="24"/>
          <w:highlight w:val="none"/>
        </w:rPr>
        <w:t>的类似项目情况</w:t>
      </w:r>
      <w:r>
        <w:rPr>
          <w:rFonts w:hint="eastAsia" w:ascii="Times New Roman" w:hAnsi="Times New Roman" w:cs="Times New Roman"/>
          <w:b/>
          <w:color w:val="auto"/>
          <w:sz w:val="24"/>
          <w:szCs w:val="24"/>
          <w:highlight w:val="none"/>
          <w:lang w:eastAsia="zh-CN"/>
        </w:rPr>
        <w:t>表</w:t>
      </w:r>
    </w:p>
    <w:tbl>
      <w:tblPr>
        <w:tblStyle w:val="6"/>
        <w:tblW w:w="8774" w:type="dxa"/>
        <w:tblInd w:w="0" w:type="dxa"/>
        <w:tblLayout w:type="fixed"/>
        <w:tblCellMar>
          <w:top w:w="0" w:type="dxa"/>
          <w:left w:w="0" w:type="dxa"/>
          <w:bottom w:w="0" w:type="dxa"/>
          <w:right w:w="0" w:type="dxa"/>
        </w:tblCellMar>
      </w:tblPr>
      <w:tblGrid>
        <w:gridCol w:w="2160"/>
        <w:gridCol w:w="3193"/>
        <w:gridCol w:w="1140"/>
        <w:gridCol w:w="1140"/>
        <w:gridCol w:w="1141"/>
      </w:tblGrid>
      <w:tr>
        <w:tblPrEx>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项目或指标</w:t>
            </w:r>
          </w:p>
        </w:tc>
        <w:tc>
          <w:tcPr>
            <w:tcW w:w="3193"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单位</w:t>
            </w:r>
          </w:p>
        </w:tc>
        <w:tc>
          <w:tcPr>
            <w:tcW w:w="114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１</w:t>
            </w:r>
          </w:p>
        </w:tc>
        <w:tc>
          <w:tcPr>
            <w:tcW w:w="114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２</w:t>
            </w:r>
          </w:p>
        </w:tc>
        <w:tc>
          <w:tcPr>
            <w:tcW w:w="1141"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w:t>
            </w:r>
          </w:p>
        </w:tc>
      </w:tr>
      <w:tr>
        <w:tblPrEx>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工程名称</w:t>
            </w:r>
          </w:p>
        </w:tc>
        <w:tc>
          <w:tcPr>
            <w:tcW w:w="3193"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r>
      <w:tr>
        <w:tblPrEx>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合同段号</w:t>
            </w:r>
          </w:p>
        </w:tc>
        <w:tc>
          <w:tcPr>
            <w:tcW w:w="3193"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r>
      <w:tr>
        <w:tblPrEx>
          <w:tblCellMar>
            <w:top w:w="0" w:type="dxa"/>
            <w:left w:w="0" w:type="dxa"/>
            <w:bottom w:w="0" w:type="dxa"/>
            <w:right w:w="0" w:type="dxa"/>
          </w:tblCellMar>
        </w:tblPrEx>
        <w:trPr>
          <w:trHeight w:val="408" w:hRule="atLeast"/>
        </w:trPr>
        <w:tc>
          <w:tcPr>
            <w:tcW w:w="2160" w:type="dxa"/>
            <w:tcBorders>
              <w:top w:val="single" w:color="000000" w:sz="4" w:space="0"/>
              <w:left w:val="single" w:color="000000" w:sz="4" w:space="0"/>
              <w:right w:val="single" w:color="000000" w:sz="4" w:space="0"/>
            </w:tcBorders>
            <w:shd w:val="clear" w:color="000000" w:fill="auto"/>
            <w:noWrap w:val="0"/>
            <w:vAlign w:val="center"/>
          </w:tcPr>
          <w:p>
            <w:pPr>
              <w:spacing w:line="360" w:lineRule="auto"/>
              <w:jc w:val="center"/>
              <w:rPr>
                <w:rFonts w:ascii="宋体" w:hAnsi="宋体" w:eastAsia="宋体"/>
                <w:color w:val="auto"/>
                <w:sz w:val="21"/>
                <w:szCs w:val="21"/>
                <w:highlight w:val="none"/>
              </w:rPr>
            </w:pPr>
          </w:p>
        </w:tc>
        <w:tc>
          <w:tcPr>
            <w:tcW w:w="3193"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明确是否为“</w:t>
            </w:r>
            <w:r>
              <w:rPr>
                <w:rFonts w:hint="eastAsia" w:ascii="宋体" w:hAnsi="宋体" w:eastAsia="宋体"/>
                <w:color w:val="auto"/>
                <w:sz w:val="21"/>
                <w:szCs w:val="21"/>
                <w:highlight w:val="none"/>
                <w:lang w:eastAsia="zh-CN"/>
              </w:rPr>
              <w:t>国内</w:t>
            </w:r>
            <w:r>
              <w:rPr>
                <w:rFonts w:ascii="宋体" w:hAnsi="宋体" w:eastAsia="宋体"/>
                <w:color w:val="auto"/>
                <w:sz w:val="21"/>
                <w:szCs w:val="21"/>
                <w:highlight w:val="none"/>
              </w:rPr>
              <w:t>高速公路”</w:t>
            </w:r>
          </w:p>
        </w:tc>
        <w:tc>
          <w:tcPr>
            <w:tcW w:w="114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r>
      <w:tr>
        <w:tblPrEx>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单座桥梁总长</w:t>
            </w:r>
          </w:p>
        </w:tc>
        <w:tc>
          <w:tcPr>
            <w:tcW w:w="3193"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m</w:t>
            </w:r>
          </w:p>
        </w:tc>
        <w:tc>
          <w:tcPr>
            <w:tcW w:w="114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r>
      <w:tr>
        <w:tblPrEx>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交工验收时间</w:t>
            </w:r>
          </w:p>
        </w:tc>
        <w:tc>
          <w:tcPr>
            <w:tcW w:w="3193"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r>
      <w:tr>
        <w:tblPrEx>
          <w:tblCellMar>
            <w:top w:w="0" w:type="dxa"/>
            <w:left w:w="0" w:type="dxa"/>
            <w:bottom w:w="0" w:type="dxa"/>
            <w:right w:w="0" w:type="dxa"/>
          </w:tblCellMar>
        </w:tblPrEx>
        <w:trPr>
          <w:trHeight w:val="407" w:hRule="atLeast"/>
        </w:trPr>
        <w:tc>
          <w:tcPr>
            <w:tcW w:w="216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工程质量</w:t>
            </w:r>
          </w:p>
        </w:tc>
        <w:tc>
          <w:tcPr>
            <w:tcW w:w="3193"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r>
      <w:tr>
        <w:tblPrEx>
          <w:tblCellMar>
            <w:top w:w="0" w:type="dxa"/>
            <w:left w:w="0" w:type="dxa"/>
            <w:bottom w:w="0" w:type="dxa"/>
            <w:right w:w="0" w:type="dxa"/>
          </w:tblCellMar>
        </w:tblPrEx>
        <w:trPr>
          <w:trHeight w:val="413" w:hRule="atLeast"/>
        </w:trPr>
        <w:tc>
          <w:tcPr>
            <w:tcW w:w="216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招标人名称联系方式</w:t>
            </w:r>
          </w:p>
        </w:tc>
        <w:tc>
          <w:tcPr>
            <w:tcW w:w="3193"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r>
      <w:tr>
        <w:tblPrEx>
          <w:tblCellMar>
            <w:top w:w="0" w:type="dxa"/>
            <w:left w:w="0" w:type="dxa"/>
            <w:bottom w:w="0" w:type="dxa"/>
            <w:right w:w="0" w:type="dxa"/>
          </w:tblCellMar>
        </w:tblPrEx>
        <w:trPr>
          <w:trHeight w:val="279" w:hRule="atLeast"/>
        </w:trPr>
        <w:tc>
          <w:tcPr>
            <w:tcW w:w="216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备注</w:t>
            </w:r>
          </w:p>
        </w:tc>
        <w:tc>
          <w:tcPr>
            <w:tcW w:w="3193"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360" w:lineRule="auto"/>
              <w:jc w:val="center"/>
              <w:rPr>
                <w:rFonts w:ascii="宋体" w:hAnsi="宋体" w:eastAsia="宋体"/>
                <w:color w:val="auto"/>
                <w:sz w:val="21"/>
                <w:szCs w:val="21"/>
                <w:highlight w:val="none"/>
              </w:rPr>
            </w:pPr>
          </w:p>
        </w:tc>
      </w:tr>
    </w:tbl>
    <w:p>
      <w:pPr>
        <w:tabs>
          <w:tab w:val="left" w:pos="735"/>
        </w:tabs>
        <w:snapToGrid w:val="0"/>
        <w:spacing w:line="360" w:lineRule="auto"/>
        <w:ind w:firstLine="413"/>
        <w:jc w:val="left"/>
        <w:rPr>
          <w:b/>
          <w:color w:val="auto"/>
          <w:highlight w:val="none"/>
        </w:rPr>
      </w:pPr>
    </w:p>
    <w:p>
      <w:pPr>
        <w:snapToGrid w:val="0"/>
        <w:spacing w:line="360" w:lineRule="auto"/>
        <w:jc w:val="left"/>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注：1.业绩</w:t>
      </w:r>
      <w:r>
        <w:rPr>
          <w:rFonts w:hint="eastAsia" w:ascii="Times New Roman" w:hAnsi="Times New Roman" w:eastAsia="宋体" w:cs="Times New Roman"/>
          <w:b/>
          <w:bCs/>
          <w:color w:val="auto"/>
          <w:kern w:val="2"/>
          <w:sz w:val="21"/>
          <w:szCs w:val="21"/>
          <w:highlight w:val="none"/>
          <w:lang w:val="en-US" w:eastAsia="zh-CN" w:bidi="ar-SA"/>
        </w:rPr>
        <w:t>时间</w:t>
      </w:r>
      <w:r>
        <w:rPr>
          <w:rFonts w:hint="default" w:ascii="Times New Roman" w:hAnsi="Times New Roman" w:eastAsia="宋体" w:cs="Times New Roman"/>
          <w:b/>
          <w:bCs/>
          <w:color w:val="auto"/>
          <w:kern w:val="2"/>
          <w:sz w:val="21"/>
          <w:szCs w:val="21"/>
          <w:highlight w:val="none"/>
          <w:lang w:val="en-US" w:eastAsia="zh-CN" w:bidi="ar-SA"/>
        </w:rPr>
        <w:t>要求是201</w:t>
      </w:r>
      <w:r>
        <w:rPr>
          <w:rFonts w:hint="eastAsia" w:ascii="Times New Roman" w:hAnsi="Times New Roman" w:eastAsia="宋体" w:cs="Times New Roman"/>
          <w:b/>
          <w:bCs/>
          <w:color w:val="auto"/>
          <w:kern w:val="2"/>
          <w:sz w:val="21"/>
          <w:szCs w:val="21"/>
          <w:highlight w:val="none"/>
          <w:lang w:val="en-US" w:eastAsia="zh-CN" w:bidi="ar-SA"/>
        </w:rPr>
        <w:t>7</w:t>
      </w:r>
      <w:r>
        <w:rPr>
          <w:rFonts w:hint="default" w:ascii="Times New Roman" w:hAnsi="Times New Roman" w:eastAsia="宋体" w:cs="Times New Roman"/>
          <w:b/>
          <w:bCs/>
          <w:color w:val="auto"/>
          <w:kern w:val="2"/>
          <w:sz w:val="21"/>
          <w:szCs w:val="21"/>
          <w:highlight w:val="none"/>
          <w:lang w:val="en-US" w:eastAsia="zh-CN" w:bidi="ar-SA"/>
        </w:rPr>
        <w:t>年1月1日起至今的完成项目，以交工验收时间为准</w:t>
      </w:r>
      <w:r>
        <w:rPr>
          <w:rFonts w:hint="eastAsia" w:ascii="Times New Roman" w:hAnsi="Times New Roman" w:eastAsia="宋体" w:cs="Times New Roman"/>
          <w:b/>
          <w:bCs/>
          <w:color w:val="auto"/>
          <w:kern w:val="2"/>
          <w:sz w:val="21"/>
          <w:szCs w:val="21"/>
          <w:highlight w:val="none"/>
          <w:lang w:val="en-US" w:eastAsia="zh-CN" w:bidi="ar-SA"/>
        </w:rPr>
        <w:t>。</w:t>
      </w:r>
    </w:p>
    <w:p>
      <w:pPr>
        <w:snapToGrid w:val="0"/>
        <w:spacing w:line="360" w:lineRule="auto"/>
        <w:ind w:firstLine="420"/>
        <w:jc w:val="left"/>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2.</w:t>
      </w:r>
      <w:bookmarkStart w:id="0" w:name="OLE_LINK6"/>
      <w:r>
        <w:rPr>
          <w:rFonts w:hint="default" w:ascii="Times New Roman" w:hAnsi="Times New Roman" w:eastAsia="宋体" w:cs="Times New Roman"/>
          <w:b/>
          <w:bCs/>
          <w:color w:val="auto"/>
          <w:kern w:val="2"/>
          <w:sz w:val="21"/>
          <w:szCs w:val="21"/>
          <w:highlight w:val="none"/>
          <w:lang w:val="en-US" w:eastAsia="zh-CN" w:bidi="ar-SA"/>
        </w:rPr>
        <w:t>证明材料</w:t>
      </w:r>
      <w:bookmarkEnd w:id="0"/>
      <w:r>
        <w:rPr>
          <w:rFonts w:hint="default" w:ascii="Times New Roman" w:hAnsi="Times New Roman" w:eastAsia="宋体" w:cs="Times New Roman"/>
          <w:b/>
          <w:bCs/>
          <w:color w:val="auto"/>
          <w:kern w:val="2"/>
          <w:sz w:val="21"/>
          <w:szCs w:val="21"/>
          <w:highlight w:val="none"/>
          <w:lang w:val="en-US" w:eastAsia="zh-CN" w:bidi="ar-SA"/>
        </w:rPr>
        <w:t>（</w:t>
      </w:r>
      <w:r>
        <w:rPr>
          <w:rFonts w:hint="eastAsia" w:ascii="Times New Roman" w:hAnsi="Times New Roman" w:eastAsia="宋体" w:cs="Times New Roman"/>
          <w:b/>
          <w:bCs/>
          <w:color w:val="auto"/>
          <w:kern w:val="2"/>
          <w:sz w:val="21"/>
          <w:szCs w:val="21"/>
          <w:highlight w:val="none"/>
          <w:lang w:val="en-US" w:eastAsia="zh-CN" w:bidi="ar-SA"/>
        </w:rPr>
        <w:t>清晰的</w:t>
      </w:r>
      <w:r>
        <w:rPr>
          <w:rFonts w:hint="default" w:ascii="Times New Roman" w:hAnsi="Times New Roman" w:eastAsia="宋体" w:cs="Times New Roman"/>
          <w:b/>
          <w:bCs/>
          <w:color w:val="auto"/>
          <w:kern w:val="2"/>
          <w:sz w:val="21"/>
          <w:szCs w:val="21"/>
          <w:highlight w:val="none"/>
          <w:lang w:val="en-US" w:eastAsia="zh-CN" w:bidi="ar-SA"/>
        </w:rPr>
        <w:t>彩色或黑白的影印件）附于本表后，且满足：</w:t>
      </w:r>
    </w:p>
    <w:p>
      <w:pPr>
        <w:snapToGrid w:val="0"/>
        <w:spacing w:line="360" w:lineRule="auto"/>
        <w:ind w:firstLine="420"/>
        <w:jc w:val="left"/>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①</w:t>
      </w:r>
      <w:r>
        <w:rPr>
          <w:rFonts w:hint="eastAsia" w:ascii="Times New Roman" w:hAnsi="Times New Roman" w:eastAsia="宋体" w:cs="Times New Roman"/>
          <w:b/>
          <w:bCs/>
          <w:color w:val="auto"/>
          <w:kern w:val="2"/>
          <w:sz w:val="21"/>
          <w:szCs w:val="21"/>
          <w:highlight w:val="none"/>
          <w:lang w:val="en-US" w:eastAsia="zh-CN" w:bidi="ar-SA"/>
        </w:rPr>
        <w:t>业绩证明以交工证书为准，交工证书应</w:t>
      </w:r>
      <w:r>
        <w:rPr>
          <w:rFonts w:hint="default" w:ascii="Times New Roman" w:hAnsi="Times New Roman" w:eastAsia="宋体" w:cs="Times New Roman"/>
          <w:b/>
          <w:bCs/>
          <w:color w:val="auto"/>
          <w:kern w:val="2"/>
          <w:sz w:val="21"/>
          <w:szCs w:val="21"/>
          <w:highlight w:val="none"/>
          <w:lang w:val="en-US" w:eastAsia="zh-CN" w:bidi="ar-SA"/>
        </w:rPr>
        <w:t>能反映</w:t>
      </w:r>
      <w:r>
        <w:rPr>
          <w:rFonts w:hint="eastAsia" w:ascii="Times New Roman" w:hAnsi="Times New Roman" w:eastAsia="宋体" w:cs="Times New Roman"/>
          <w:b/>
          <w:bCs/>
          <w:color w:val="auto"/>
          <w:kern w:val="2"/>
          <w:sz w:val="21"/>
          <w:szCs w:val="21"/>
          <w:highlight w:val="none"/>
          <w:lang w:val="en-US" w:eastAsia="zh-CN" w:bidi="ar-SA"/>
        </w:rPr>
        <w:t>交</w:t>
      </w:r>
      <w:r>
        <w:rPr>
          <w:rFonts w:hint="default" w:ascii="Times New Roman" w:hAnsi="Times New Roman" w:eastAsia="宋体" w:cs="Times New Roman"/>
          <w:b/>
          <w:bCs/>
          <w:color w:val="auto"/>
          <w:kern w:val="2"/>
          <w:sz w:val="21"/>
          <w:szCs w:val="21"/>
          <w:highlight w:val="none"/>
          <w:lang w:val="en-US" w:eastAsia="zh-CN" w:bidi="ar-SA"/>
        </w:rPr>
        <w:t>工时间、</w:t>
      </w:r>
      <w:r>
        <w:rPr>
          <w:rFonts w:hint="eastAsia" w:ascii="Times New Roman" w:hAnsi="Times New Roman" w:eastAsia="宋体" w:cs="Times New Roman"/>
          <w:b/>
          <w:bCs/>
          <w:color w:val="auto"/>
          <w:kern w:val="2"/>
          <w:sz w:val="21"/>
          <w:szCs w:val="21"/>
          <w:highlight w:val="none"/>
          <w:lang w:val="en-US" w:eastAsia="zh-CN" w:bidi="ar-SA"/>
        </w:rPr>
        <w:t>工程性质及规模</w:t>
      </w:r>
      <w:r>
        <w:rPr>
          <w:rFonts w:hint="default" w:ascii="Times New Roman" w:hAnsi="Times New Roman" w:eastAsia="宋体" w:cs="Times New Roman"/>
          <w:b/>
          <w:bCs/>
          <w:color w:val="auto"/>
          <w:kern w:val="2"/>
          <w:sz w:val="21"/>
          <w:szCs w:val="21"/>
          <w:highlight w:val="none"/>
          <w:lang w:val="en-US" w:eastAsia="zh-CN" w:bidi="ar-SA"/>
        </w:rPr>
        <w:t>，</w:t>
      </w:r>
      <w:r>
        <w:rPr>
          <w:rFonts w:hint="eastAsia" w:ascii="Times New Roman" w:hAnsi="Times New Roman" w:eastAsia="宋体" w:cs="Times New Roman"/>
          <w:b/>
          <w:bCs/>
          <w:color w:val="auto"/>
          <w:kern w:val="2"/>
          <w:sz w:val="21"/>
          <w:szCs w:val="21"/>
          <w:highlight w:val="none"/>
          <w:lang w:val="en-US" w:eastAsia="zh-CN" w:bidi="ar-SA"/>
        </w:rPr>
        <w:t>交工证书</w:t>
      </w:r>
      <w:r>
        <w:rPr>
          <w:rFonts w:hint="default" w:ascii="Times New Roman" w:hAnsi="Times New Roman" w:eastAsia="宋体" w:cs="Times New Roman"/>
          <w:b/>
          <w:bCs/>
          <w:color w:val="auto"/>
          <w:kern w:val="2"/>
          <w:sz w:val="21"/>
          <w:szCs w:val="21"/>
          <w:highlight w:val="none"/>
          <w:lang w:val="en-US" w:eastAsia="zh-CN" w:bidi="ar-SA"/>
        </w:rPr>
        <w:t>不能完全反映的，比选申请人可以</w:t>
      </w:r>
      <w:r>
        <w:rPr>
          <w:rFonts w:hint="eastAsia" w:ascii="Times New Roman" w:hAnsi="Times New Roman" w:eastAsia="宋体" w:cs="Times New Roman"/>
          <w:b/>
          <w:bCs/>
          <w:color w:val="auto"/>
          <w:kern w:val="2"/>
          <w:sz w:val="21"/>
          <w:szCs w:val="21"/>
          <w:highlight w:val="none"/>
          <w:lang w:val="en-US" w:eastAsia="zh-CN" w:bidi="ar-SA"/>
        </w:rPr>
        <w:t>补充发包人出具</w:t>
      </w:r>
      <w:r>
        <w:rPr>
          <w:rFonts w:hint="default" w:ascii="Times New Roman" w:hAnsi="Times New Roman" w:eastAsia="宋体" w:cs="Times New Roman"/>
          <w:b/>
          <w:bCs/>
          <w:color w:val="auto"/>
          <w:kern w:val="2"/>
          <w:sz w:val="21"/>
          <w:szCs w:val="21"/>
          <w:highlight w:val="none"/>
          <w:lang w:val="en-US" w:eastAsia="zh-CN" w:bidi="ar-SA"/>
        </w:rPr>
        <w:t>的证明材料。</w:t>
      </w:r>
    </w:p>
    <w:p>
      <w:pPr>
        <w:pStyle w:val="3"/>
        <w:spacing w:line="360" w:lineRule="auto"/>
        <w:ind w:left="0" w:leftChars="0" w:firstLine="422" w:firstLineChars="200"/>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②未附证明材料、或证明材料不全、或所要求的信息描述不清晰的，该项业绩视为无效。</w:t>
      </w:r>
    </w:p>
    <w:p>
      <w:pPr>
        <w:snapToGrid w:val="0"/>
        <w:spacing w:line="360" w:lineRule="auto"/>
        <w:ind w:firstLine="420"/>
        <w:jc w:val="left"/>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③如比选申请人法人机构发生合法变更或重组、或法人名称变更时，应提供相关部门的合法批准文件或其他合法证明材料来证明其所附业绩的合法继承。</w:t>
      </w:r>
    </w:p>
    <w:p>
      <w:pPr>
        <w:spacing w:line="360" w:lineRule="auto"/>
        <w:jc w:val="center"/>
        <w:rPr>
          <w:rFonts w:hint="default" w:ascii="Times New Roman" w:hAnsi="Times New Roman" w:cs="Times New Roman"/>
          <w:b/>
          <w:color w:val="auto"/>
          <w:szCs w:val="21"/>
          <w:highlight w:val="none"/>
        </w:rPr>
      </w:pPr>
    </w:p>
    <w:p>
      <w:pPr>
        <w:spacing w:line="360" w:lineRule="auto"/>
        <w:jc w:val="center"/>
        <w:rPr>
          <w:b/>
          <w:color w:val="auto"/>
          <w:sz w:val="24"/>
          <w:szCs w:val="28"/>
          <w:highlight w:val="none"/>
        </w:rPr>
      </w:pPr>
      <w:r>
        <w:rPr>
          <w:b/>
          <w:color w:val="auto"/>
          <w:sz w:val="24"/>
          <w:szCs w:val="28"/>
          <w:highlight w:val="none"/>
        </w:rPr>
        <w:br w:type="page"/>
      </w:r>
      <w:r>
        <w:rPr>
          <w:b/>
          <w:color w:val="auto"/>
          <w:sz w:val="24"/>
          <w:szCs w:val="28"/>
          <w:highlight w:val="none"/>
        </w:rPr>
        <w:t>（</w:t>
      </w:r>
      <w:r>
        <w:rPr>
          <w:rFonts w:hint="eastAsia"/>
          <w:b/>
          <w:color w:val="auto"/>
          <w:sz w:val="24"/>
          <w:szCs w:val="28"/>
          <w:highlight w:val="none"/>
          <w:lang w:eastAsia="zh-CN"/>
        </w:rPr>
        <w:t>三</w:t>
      </w:r>
      <w:r>
        <w:rPr>
          <w:b/>
          <w:color w:val="auto"/>
          <w:sz w:val="24"/>
          <w:szCs w:val="28"/>
          <w:highlight w:val="none"/>
        </w:rPr>
        <w:t>） 近</w:t>
      </w:r>
      <w:r>
        <w:rPr>
          <w:rFonts w:hint="eastAsia"/>
          <w:b/>
          <w:color w:val="auto"/>
          <w:sz w:val="24"/>
          <w:szCs w:val="28"/>
          <w:highlight w:val="none"/>
          <w:lang w:eastAsia="zh-CN"/>
        </w:rPr>
        <w:t>一</w:t>
      </w:r>
      <w:r>
        <w:rPr>
          <w:b/>
          <w:color w:val="auto"/>
          <w:sz w:val="24"/>
          <w:szCs w:val="28"/>
          <w:highlight w:val="none"/>
        </w:rPr>
        <w:t>年财务状况表</w:t>
      </w:r>
    </w:p>
    <w:tbl>
      <w:tblPr>
        <w:tblStyle w:val="6"/>
        <w:tblW w:w="0" w:type="auto"/>
        <w:tblInd w:w="0" w:type="dxa"/>
        <w:tblLayout w:type="fixed"/>
        <w:tblCellMar>
          <w:top w:w="0" w:type="dxa"/>
          <w:left w:w="0" w:type="dxa"/>
          <w:bottom w:w="0" w:type="dxa"/>
          <w:right w:w="0" w:type="dxa"/>
        </w:tblCellMar>
      </w:tblPr>
      <w:tblGrid>
        <w:gridCol w:w="3606"/>
        <w:gridCol w:w="1202"/>
        <w:gridCol w:w="3692"/>
      </w:tblGrid>
      <w:tr>
        <w:tblPrEx>
          <w:tblCellMar>
            <w:top w:w="0" w:type="dxa"/>
            <w:left w:w="0" w:type="dxa"/>
            <w:bottom w:w="0" w:type="dxa"/>
            <w:right w:w="0" w:type="dxa"/>
          </w:tblCellMar>
        </w:tblPrEx>
        <w:trPr>
          <w:trHeight w:val="680"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color w:val="auto"/>
                <w:kern w:val="0"/>
                <w:sz w:val="24"/>
                <w:highlight w:val="none"/>
              </w:rPr>
            </w:pPr>
            <w:r>
              <w:rPr>
                <w:color w:val="auto"/>
                <w:kern w:val="0"/>
                <w:highlight w:val="none"/>
              </w:rPr>
              <w:t>项目或指标</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color w:val="auto"/>
                <w:kern w:val="0"/>
                <w:sz w:val="24"/>
                <w:highlight w:val="none"/>
              </w:rPr>
            </w:pPr>
            <w:r>
              <w:rPr>
                <w:color w:val="auto"/>
                <w:kern w:val="0"/>
                <w:highlight w:val="none"/>
              </w:rPr>
              <w:t>单位</w:t>
            </w:r>
          </w:p>
        </w:tc>
        <w:tc>
          <w:tcPr>
            <w:tcW w:w="36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color w:val="auto"/>
                <w:kern w:val="0"/>
                <w:sz w:val="24"/>
                <w:highlight w:val="none"/>
              </w:rPr>
            </w:pPr>
            <w:r>
              <w:rPr>
                <w:color w:val="auto"/>
                <w:kern w:val="0"/>
                <w:highlight w:val="none"/>
              </w:rPr>
              <w:t>20</w:t>
            </w:r>
            <w:r>
              <w:rPr>
                <w:rFonts w:hint="eastAsia"/>
                <w:color w:val="auto"/>
                <w:kern w:val="0"/>
                <w:highlight w:val="none"/>
                <w:lang w:val="en-US" w:eastAsia="zh-CN"/>
              </w:rPr>
              <w:t>21</w:t>
            </w:r>
            <w:r>
              <w:rPr>
                <w:color w:val="auto"/>
                <w:kern w:val="0"/>
                <w:highlight w:val="none"/>
              </w:rPr>
              <w:t>年</w:t>
            </w:r>
          </w:p>
        </w:tc>
      </w:tr>
      <w:tr>
        <w:tblPrEx>
          <w:tblCellMar>
            <w:top w:w="0" w:type="dxa"/>
            <w:left w:w="0" w:type="dxa"/>
            <w:bottom w:w="0" w:type="dxa"/>
            <w:right w:w="0" w:type="dxa"/>
          </w:tblCellMar>
        </w:tblPrEx>
        <w:trPr>
          <w:trHeight w:val="680"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color w:val="auto"/>
                <w:kern w:val="0"/>
                <w:sz w:val="24"/>
                <w:highlight w:val="none"/>
              </w:rPr>
            </w:pPr>
            <w:r>
              <w:rPr>
                <w:color w:val="auto"/>
                <w:kern w:val="0"/>
                <w:highlight w:val="none"/>
              </w:rPr>
              <w:t>一、注册资金</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color w:val="auto"/>
                <w:kern w:val="0"/>
                <w:sz w:val="24"/>
                <w:highlight w:val="none"/>
              </w:rPr>
            </w:pPr>
            <w:r>
              <w:rPr>
                <w:color w:val="auto"/>
                <w:kern w:val="0"/>
                <w:highlight w:val="none"/>
              </w:rPr>
              <w:t>万元</w:t>
            </w:r>
          </w:p>
        </w:tc>
        <w:tc>
          <w:tcPr>
            <w:tcW w:w="36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color w:val="auto"/>
                <w:kern w:val="0"/>
                <w:sz w:val="24"/>
                <w:highlight w:val="none"/>
              </w:rPr>
            </w:pPr>
          </w:p>
        </w:tc>
      </w:tr>
      <w:tr>
        <w:tblPrEx>
          <w:tblCellMar>
            <w:top w:w="0" w:type="dxa"/>
            <w:left w:w="0" w:type="dxa"/>
            <w:bottom w:w="0" w:type="dxa"/>
            <w:right w:w="0" w:type="dxa"/>
          </w:tblCellMar>
        </w:tblPrEx>
        <w:trPr>
          <w:trHeight w:val="680"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color w:val="auto"/>
                <w:kern w:val="0"/>
                <w:sz w:val="24"/>
                <w:highlight w:val="none"/>
              </w:rPr>
            </w:pPr>
            <w:r>
              <w:rPr>
                <w:color w:val="auto"/>
                <w:kern w:val="0"/>
                <w:highlight w:val="none"/>
              </w:rPr>
              <w:t>二、货币资金</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color w:val="auto"/>
                <w:kern w:val="0"/>
                <w:sz w:val="24"/>
                <w:highlight w:val="none"/>
              </w:rPr>
            </w:pPr>
            <w:r>
              <w:rPr>
                <w:color w:val="auto"/>
                <w:kern w:val="0"/>
                <w:highlight w:val="none"/>
              </w:rPr>
              <w:t>万元</w:t>
            </w:r>
          </w:p>
        </w:tc>
        <w:tc>
          <w:tcPr>
            <w:tcW w:w="36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color w:val="auto"/>
                <w:kern w:val="0"/>
                <w:sz w:val="24"/>
                <w:highlight w:val="none"/>
              </w:rPr>
            </w:pPr>
          </w:p>
        </w:tc>
      </w:tr>
      <w:tr>
        <w:tblPrEx>
          <w:tblCellMar>
            <w:top w:w="0" w:type="dxa"/>
            <w:left w:w="0" w:type="dxa"/>
            <w:bottom w:w="0" w:type="dxa"/>
            <w:right w:w="0" w:type="dxa"/>
          </w:tblCellMar>
        </w:tblPrEx>
        <w:trPr>
          <w:trHeight w:val="680"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color w:val="auto"/>
                <w:kern w:val="0"/>
                <w:sz w:val="24"/>
                <w:highlight w:val="none"/>
              </w:rPr>
            </w:pPr>
            <w:r>
              <w:rPr>
                <w:color w:val="auto"/>
                <w:kern w:val="0"/>
                <w:highlight w:val="none"/>
              </w:rPr>
              <w:t>三、净资产</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color w:val="auto"/>
                <w:kern w:val="0"/>
                <w:sz w:val="24"/>
                <w:highlight w:val="none"/>
              </w:rPr>
            </w:pPr>
            <w:r>
              <w:rPr>
                <w:color w:val="auto"/>
                <w:kern w:val="0"/>
                <w:highlight w:val="none"/>
              </w:rPr>
              <w:t>万元</w:t>
            </w:r>
          </w:p>
        </w:tc>
        <w:tc>
          <w:tcPr>
            <w:tcW w:w="36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color w:val="auto"/>
                <w:kern w:val="0"/>
                <w:sz w:val="24"/>
                <w:highlight w:val="none"/>
              </w:rPr>
            </w:pPr>
          </w:p>
        </w:tc>
      </w:tr>
      <w:tr>
        <w:tblPrEx>
          <w:tblCellMar>
            <w:top w:w="0" w:type="dxa"/>
            <w:left w:w="0" w:type="dxa"/>
            <w:bottom w:w="0" w:type="dxa"/>
            <w:right w:w="0" w:type="dxa"/>
          </w:tblCellMar>
        </w:tblPrEx>
        <w:trPr>
          <w:trHeight w:val="680"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color w:val="auto"/>
                <w:kern w:val="0"/>
                <w:sz w:val="24"/>
                <w:highlight w:val="none"/>
              </w:rPr>
            </w:pPr>
            <w:r>
              <w:rPr>
                <w:color w:val="auto"/>
                <w:kern w:val="0"/>
                <w:highlight w:val="none"/>
              </w:rPr>
              <w:t>四、总资产</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color w:val="auto"/>
                <w:kern w:val="0"/>
                <w:sz w:val="24"/>
                <w:highlight w:val="none"/>
              </w:rPr>
            </w:pPr>
            <w:r>
              <w:rPr>
                <w:color w:val="auto"/>
                <w:kern w:val="0"/>
                <w:highlight w:val="none"/>
              </w:rPr>
              <w:t>万元</w:t>
            </w:r>
          </w:p>
        </w:tc>
        <w:tc>
          <w:tcPr>
            <w:tcW w:w="36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color w:val="auto"/>
                <w:kern w:val="0"/>
                <w:sz w:val="24"/>
                <w:highlight w:val="none"/>
              </w:rPr>
            </w:pPr>
          </w:p>
        </w:tc>
      </w:tr>
      <w:tr>
        <w:tblPrEx>
          <w:tblCellMar>
            <w:top w:w="0" w:type="dxa"/>
            <w:left w:w="0" w:type="dxa"/>
            <w:bottom w:w="0" w:type="dxa"/>
            <w:right w:w="0" w:type="dxa"/>
          </w:tblCellMar>
        </w:tblPrEx>
        <w:trPr>
          <w:trHeight w:val="680"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color w:val="auto"/>
                <w:kern w:val="0"/>
                <w:sz w:val="24"/>
                <w:highlight w:val="none"/>
              </w:rPr>
            </w:pPr>
            <w:r>
              <w:rPr>
                <w:color w:val="auto"/>
                <w:kern w:val="0"/>
                <w:highlight w:val="none"/>
              </w:rPr>
              <w:t>五、固定资产</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color w:val="auto"/>
                <w:kern w:val="0"/>
                <w:sz w:val="24"/>
                <w:highlight w:val="none"/>
              </w:rPr>
            </w:pPr>
            <w:r>
              <w:rPr>
                <w:color w:val="auto"/>
                <w:kern w:val="0"/>
                <w:highlight w:val="none"/>
              </w:rPr>
              <w:t>万元</w:t>
            </w:r>
          </w:p>
        </w:tc>
        <w:tc>
          <w:tcPr>
            <w:tcW w:w="36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color w:val="auto"/>
                <w:kern w:val="0"/>
                <w:sz w:val="24"/>
                <w:highlight w:val="none"/>
              </w:rPr>
            </w:pPr>
          </w:p>
        </w:tc>
      </w:tr>
      <w:tr>
        <w:tblPrEx>
          <w:tblCellMar>
            <w:top w:w="0" w:type="dxa"/>
            <w:left w:w="0" w:type="dxa"/>
            <w:bottom w:w="0" w:type="dxa"/>
            <w:right w:w="0" w:type="dxa"/>
          </w:tblCellMar>
        </w:tblPrEx>
        <w:trPr>
          <w:trHeight w:val="680"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color w:val="auto"/>
                <w:kern w:val="0"/>
                <w:sz w:val="24"/>
                <w:highlight w:val="none"/>
              </w:rPr>
            </w:pPr>
            <w:r>
              <w:rPr>
                <w:color w:val="auto"/>
                <w:kern w:val="0"/>
                <w:highlight w:val="none"/>
              </w:rPr>
              <w:t>六、流动资产</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color w:val="auto"/>
                <w:kern w:val="0"/>
                <w:sz w:val="24"/>
                <w:highlight w:val="none"/>
              </w:rPr>
            </w:pPr>
            <w:r>
              <w:rPr>
                <w:color w:val="auto"/>
                <w:kern w:val="0"/>
                <w:highlight w:val="none"/>
              </w:rPr>
              <w:t>万元</w:t>
            </w:r>
          </w:p>
        </w:tc>
        <w:tc>
          <w:tcPr>
            <w:tcW w:w="36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color w:val="auto"/>
                <w:kern w:val="0"/>
                <w:sz w:val="24"/>
                <w:highlight w:val="none"/>
              </w:rPr>
            </w:pPr>
          </w:p>
        </w:tc>
      </w:tr>
      <w:tr>
        <w:tblPrEx>
          <w:tblCellMar>
            <w:top w:w="0" w:type="dxa"/>
            <w:left w:w="0" w:type="dxa"/>
            <w:bottom w:w="0" w:type="dxa"/>
            <w:right w:w="0" w:type="dxa"/>
          </w:tblCellMar>
        </w:tblPrEx>
        <w:trPr>
          <w:trHeight w:val="680"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color w:val="auto"/>
                <w:kern w:val="0"/>
                <w:sz w:val="24"/>
                <w:highlight w:val="none"/>
              </w:rPr>
            </w:pPr>
            <w:r>
              <w:rPr>
                <w:color w:val="auto"/>
                <w:kern w:val="0"/>
                <w:highlight w:val="none"/>
              </w:rPr>
              <w:t>七、流动负债</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color w:val="auto"/>
                <w:kern w:val="0"/>
                <w:sz w:val="24"/>
                <w:highlight w:val="none"/>
              </w:rPr>
            </w:pPr>
            <w:r>
              <w:rPr>
                <w:color w:val="auto"/>
                <w:kern w:val="0"/>
                <w:highlight w:val="none"/>
              </w:rPr>
              <w:t>万元</w:t>
            </w:r>
          </w:p>
        </w:tc>
        <w:tc>
          <w:tcPr>
            <w:tcW w:w="36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color w:val="auto"/>
                <w:kern w:val="0"/>
                <w:sz w:val="24"/>
                <w:highlight w:val="none"/>
              </w:rPr>
            </w:pPr>
          </w:p>
        </w:tc>
      </w:tr>
      <w:tr>
        <w:tblPrEx>
          <w:tblCellMar>
            <w:top w:w="0" w:type="dxa"/>
            <w:left w:w="0" w:type="dxa"/>
            <w:bottom w:w="0" w:type="dxa"/>
            <w:right w:w="0" w:type="dxa"/>
          </w:tblCellMar>
        </w:tblPrEx>
        <w:trPr>
          <w:trHeight w:val="680"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color w:val="auto"/>
                <w:kern w:val="0"/>
                <w:sz w:val="24"/>
                <w:highlight w:val="none"/>
              </w:rPr>
            </w:pPr>
            <w:r>
              <w:rPr>
                <w:color w:val="auto"/>
                <w:kern w:val="0"/>
                <w:highlight w:val="none"/>
              </w:rPr>
              <w:t>八、负债合计</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color w:val="auto"/>
                <w:kern w:val="0"/>
                <w:sz w:val="24"/>
                <w:highlight w:val="none"/>
              </w:rPr>
            </w:pPr>
            <w:r>
              <w:rPr>
                <w:color w:val="auto"/>
                <w:kern w:val="0"/>
                <w:highlight w:val="none"/>
              </w:rPr>
              <w:t>万元</w:t>
            </w:r>
          </w:p>
        </w:tc>
        <w:tc>
          <w:tcPr>
            <w:tcW w:w="36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color w:val="auto"/>
                <w:kern w:val="0"/>
                <w:sz w:val="24"/>
                <w:highlight w:val="none"/>
              </w:rPr>
            </w:pPr>
          </w:p>
        </w:tc>
      </w:tr>
      <w:tr>
        <w:tblPrEx>
          <w:tblCellMar>
            <w:top w:w="0" w:type="dxa"/>
            <w:left w:w="0" w:type="dxa"/>
            <w:bottom w:w="0" w:type="dxa"/>
            <w:right w:w="0" w:type="dxa"/>
          </w:tblCellMar>
        </w:tblPrEx>
        <w:trPr>
          <w:trHeight w:val="680"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color w:val="auto"/>
                <w:kern w:val="0"/>
                <w:sz w:val="24"/>
                <w:highlight w:val="none"/>
              </w:rPr>
            </w:pPr>
            <w:r>
              <w:rPr>
                <w:color w:val="auto"/>
                <w:kern w:val="0"/>
                <w:highlight w:val="none"/>
              </w:rPr>
              <w:t>九、营业收入</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color w:val="auto"/>
                <w:kern w:val="0"/>
                <w:sz w:val="24"/>
                <w:highlight w:val="none"/>
              </w:rPr>
            </w:pPr>
            <w:r>
              <w:rPr>
                <w:color w:val="auto"/>
                <w:kern w:val="0"/>
                <w:highlight w:val="none"/>
              </w:rPr>
              <w:t>万元</w:t>
            </w:r>
          </w:p>
        </w:tc>
        <w:tc>
          <w:tcPr>
            <w:tcW w:w="36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color w:val="auto"/>
                <w:kern w:val="0"/>
                <w:sz w:val="24"/>
                <w:highlight w:val="none"/>
              </w:rPr>
            </w:pPr>
          </w:p>
        </w:tc>
      </w:tr>
      <w:tr>
        <w:tblPrEx>
          <w:tblCellMar>
            <w:top w:w="0" w:type="dxa"/>
            <w:left w:w="0" w:type="dxa"/>
            <w:bottom w:w="0" w:type="dxa"/>
            <w:right w:w="0" w:type="dxa"/>
          </w:tblCellMar>
        </w:tblPrEx>
        <w:trPr>
          <w:trHeight w:val="680"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color w:val="auto"/>
                <w:kern w:val="0"/>
                <w:sz w:val="24"/>
                <w:highlight w:val="none"/>
              </w:rPr>
            </w:pPr>
            <w:r>
              <w:rPr>
                <w:color w:val="auto"/>
                <w:kern w:val="0"/>
                <w:highlight w:val="none"/>
              </w:rPr>
              <w:t>十、净利润</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color w:val="auto"/>
                <w:kern w:val="0"/>
                <w:sz w:val="24"/>
                <w:highlight w:val="none"/>
              </w:rPr>
            </w:pPr>
            <w:r>
              <w:rPr>
                <w:color w:val="auto"/>
                <w:kern w:val="0"/>
                <w:highlight w:val="none"/>
              </w:rPr>
              <w:t>万元</w:t>
            </w:r>
          </w:p>
        </w:tc>
        <w:tc>
          <w:tcPr>
            <w:tcW w:w="36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color w:val="auto"/>
                <w:kern w:val="0"/>
                <w:sz w:val="24"/>
                <w:highlight w:val="none"/>
              </w:rPr>
            </w:pPr>
          </w:p>
        </w:tc>
      </w:tr>
      <w:tr>
        <w:tblPrEx>
          <w:tblCellMar>
            <w:top w:w="0" w:type="dxa"/>
            <w:left w:w="0" w:type="dxa"/>
            <w:bottom w:w="0" w:type="dxa"/>
            <w:right w:w="0" w:type="dxa"/>
          </w:tblCellMar>
        </w:tblPrEx>
        <w:trPr>
          <w:trHeight w:val="680"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color w:val="auto"/>
                <w:kern w:val="0"/>
                <w:sz w:val="24"/>
                <w:highlight w:val="none"/>
              </w:rPr>
            </w:pPr>
            <w:r>
              <w:rPr>
                <w:color w:val="auto"/>
                <w:kern w:val="0"/>
                <w:highlight w:val="none"/>
              </w:rPr>
              <w:t>十一、现金流量净额</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color w:val="auto"/>
                <w:kern w:val="0"/>
                <w:sz w:val="24"/>
                <w:highlight w:val="none"/>
              </w:rPr>
            </w:pPr>
            <w:r>
              <w:rPr>
                <w:color w:val="auto"/>
                <w:kern w:val="0"/>
                <w:highlight w:val="none"/>
              </w:rPr>
              <w:t>万元</w:t>
            </w:r>
          </w:p>
        </w:tc>
        <w:tc>
          <w:tcPr>
            <w:tcW w:w="36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color w:val="auto"/>
                <w:kern w:val="0"/>
                <w:sz w:val="24"/>
                <w:highlight w:val="none"/>
              </w:rPr>
            </w:pPr>
          </w:p>
        </w:tc>
      </w:tr>
      <w:tr>
        <w:tblPrEx>
          <w:tblCellMar>
            <w:top w:w="0" w:type="dxa"/>
            <w:left w:w="0" w:type="dxa"/>
            <w:bottom w:w="0" w:type="dxa"/>
            <w:right w:w="0" w:type="dxa"/>
          </w:tblCellMar>
        </w:tblPrEx>
        <w:trPr>
          <w:trHeight w:val="680"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rPr>
                <w:color w:val="auto"/>
                <w:kern w:val="0"/>
                <w:sz w:val="24"/>
                <w:highlight w:val="none"/>
              </w:rPr>
            </w:pPr>
            <w:r>
              <w:rPr>
                <w:color w:val="auto"/>
                <w:kern w:val="0"/>
                <w:highlight w:val="none"/>
              </w:rPr>
              <w:t>十二、主要财务指标</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color w:val="auto"/>
                <w:kern w:val="0"/>
                <w:sz w:val="24"/>
                <w:highlight w:val="none"/>
              </w:rPr>
            </w:pPr>
          </w:p>
        </w:tc>
        <w:tc>
          <w:tcPr>
            <w:tcW w:w="36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color w:val="auto"/>
                <w:kern w:val="0"/>
                <w:sz w:val="24"/>
                <w:highlight w:val="none"/>
              </w:rPr>
            </w:pPr>
          </w:p>
        </w:tc>
      </w:tr>
      <w:tr>
        <w:tblPrEx>
          <w:tblCellMar>
            <w:top w:w="0" w:type="dxa"/>
            <w:left w:w="0" w:type="dxa"/>
            <w:bottom w:w="0" w:type="dxa"/>
            <w:right w:w="0" w:type="dxa"/>
          </w:tblCellMar>
        </w:tblPrEx>
        <w:trPr>
          <w:trHeight w:val="680" w:hRule="atLeast"/>
        </w:trPr>
        <w:tc>
          <w:tcPr>
            <w:tcW w:w="3606"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ind w:firstLine="420"/>
              <w:rPr>
                <w:color w:val="auto"/>
                <w:kern w:val="0"/>
                <w:sz w:val="24"/>
                <w:highlight w:val="none"/>
              </w:rPr>
            </w:pPr>
            <w:r>
              <w:rPr>
                <w:color w:val="auto"/>
                <w:kern w:val="0"/>
                <w:highlight w:val="none"/>
              </w:rPr>
              <w:t>1.净资产收益率</w:t>
            </w:r>
          </w:p>
        </w:tc>
        <w:tc>
          <w:tcPr>
            <w:tcW w:w="120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center"/>
              <w:rPr>
                <w:color w:val="auto"/>
                <w:kern w:val="0"/>
                <w:sz w:val="24"/>
                <w:highlight w:val="none"/>
              </w:rPr>
            </w:pPr>
            <w:r>
              <w:rPr>
                <w:color w:val="auto"/>
                <w:kern w:val="0"/>
                <w:highlight w:val="none"/>
              </w:rPr>
              <w:t>﹪</w:t>
            </w:r>
          </w:p>
        </w:tc>
        <w:tc>
          <w:tcPr>
            <w:tcW w:w="36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240" w:lineRule="atLeast"/>
              <w:jc w:val="left"/>
              <w:rPr>
                <w:color w:val="auto"/>
                <w:kern w:val="0"/>
                <w:sz w:val="24"/>
                <w:highlight w:val="none"/>
              </w:rPr>
            </w:pPr>
          </w:p>
        </w:tc>
      </w:tr>
    </w:tbl>
    <w:p>
      <w:pPr>
        <w:ind w:left="632" w:hanging="632" w:hangingChars="300"/>
        <w:rPr>
          <w:b/>
          <w:bCs/>
          <w:color w:val="auto"/>
          <w:highlight w:val="none"/>
        </w:rPr>
      </w:pPr>
      <w:r>
        <w:rPr>
          <w:b/>
          <w:bCs/>
          <w:color w:val="auto"/>
          <w:highlight w:val="none"/>
        </w:rPr>
        <w:t>注：1</w:t>
      </w:r>
      <w:r>
        <w:rPr>
          <w:rFonts w:hint="eastAsia"/>
          <w:b/>
          <w:bCs/>
          <w:color w:val="auto"/>
          <w:highlight w:val="none"/>
          <w:lang w:val="en-US" w:eastAsia="zh-CN"/>
        </w:rPr>
        <w:t>.</w:t>
      </w:r>
      <w:r>
        <w:rPr>
          <w:b/>
          <w:bCs/>
          <w:color w:val="auto"/>
          <w:highlight w:val="none"/>
        </w:rPr>
        <w:t>本表后应附经会计师事务所审计后出具的20</w:t>
      </w:r>
      <w:r>
        <w:rPr>
          <w:rFonts w:hint="eastAsia"/>
          <w:b/>
          <w:bCs/>
          <w:color w:val="auto"/>
          <w:highlight w:val="none"/>
          <w:lang w:val="en-US" w:eastAsia="zh-CN"/>
        </w:rPr>
        <w:t>21</w:t>
      </w:r>
      <w:r>
        <w:rPr>
          <w:b/>
          <w:bCs/>
          <w:color w:val="auto"/>
          <w:highlight w:val="none"/>
        </w:rPr>
        <w:t>年度审计报告影印件（黑白或彩色）,</w:t>
      </w:r>
      <w:r>
        <w:rPr>
          <w:rFonts w:hint="eastAsia"/>
          <w:b/>
          <w:bCs/>
          <w:color w:val="auto"/>
          <w:highlight w:val="none"/>
        </w:rPr>
        <w:t>至少应</w:t>
      </w:r>
      <w:r>
        <w:rPr>
          <w:b/>
          <w:bCs/>
          <w:color w:val="auto"/>
          <w:highlight w:val="none"/>
        </w:rPr>
        <w:t>包括资产负债表、现金流量表、利润表（损益表）和财务情况说明书（或附注）。</w:t>
      </w:r>
    </w:p>
    <w:p>
      <w:pPr>
        <w:ind w:firstLine="422" w:firstLineChars="200"/>
        <w:rPr>
          <w:b/>
          <w:bCs/>
          <w:color w:val="auto"/>
          <w:highlight w:val="none"/>
        </w:rPr>
      </w:pPr>
      <w:r>
        <w:rPr>
          <w:rFonts w:hint="eastAsia"/>
          <w:b/>
          <w:bCs/>
          <w:color w:val="auto"/>
          <w:highlight w:val="none"/>
          <w:lang w:val="en-US" w:eastAsia="zh-CN"/>
        </w:rPr>
        <w:t>2.</w:t>
      </w:r>
      <w:r>
        <w:rPr>
          <w:b/>
          <w:bCs/>
          <w:color w:val="auto"/>
          <w:highlight w:val="none"/>
        </w:rPr>
        <w:t>本表所列数据必须与本表各附件中的数据相一致。</w:t>
      </w:r>
    </w:p>
    <w:p>
      <w:pPr>
        <w:spacing w:line="240" w:lineRule="auto"/>
        <w:jc w:val="center"/>
        <w:rPr>
          <w:rFonts w:hint="default" w:ascii="Times New Roman" w:hAnsi="Times New Roman" w:cs="Times New Roman"/>
          <w:b/>
          <w:color w:val="auto"/>
          <w:highlight w:val="none"/>
        </w:rPr>
      </w:pPr>
      <w:r>
        <w:rPr>
          <w:rFonts w:hint="default" w:ascii="Times New Roman" w:hAnsi="Times New Roman" w:cs="Times New Roman"/>
          <w:b/>
          <w:color w:val="auto"/>
          <w:sz w:val="24"/>
          <w:szCs w:val="24"/>
          <w:highlight w:val="none"/>
          <w:lang w:eastAsia="zh-CN"/>
        </w:rPr>
        <w:br w:type="page"/>
      </w:r>
      <w:r>
        <w:rPr>
          <w:rFonts w:hint="default" w:ascii="Times New Roman" w:hAnsi="Times New Roman" w:cs="Times New Roman"/>
          <w:b/>
          <w:color w:val="auto"/>
          <w:sz w:val="24"/>
          <w:szCs w:val="24"/>
          <w:highlight w:val="none"/>
          <w:lang w:eastAsia="zh-CN"/>
        </w:rPr>
        <w:t>（</w:t>
      </w:r>
      <w:r>
        <w:rPr>
          <w:rFonts w:hint="eastAsia" w:ascii="Times New Roman" w:hAnsi="Times New Roman" w:cs="Times New Roman"/>
          <w:b/>
          <w:color w:val="auto"/>
          <w:sz w:val="24"/>
          <w:szCs w:val="24"/>
          <w:highlight w:val="none"/>
          <w:lang w:eastAsia="zh-CN"/>
        </w:rPr>
        <w:t>四</w:t>
      </w:r>
      <w:r>
        <w:rPr>
          <w:rFonts w:hint="default" w:ascii="Times New Roman" w:hAnsi="Times New Roman" w:cs="Times New Roman"/>
          <w:b/>
          <w:color w:val="auto"/>
          <w:sz w:val="24"/>
          <w:szCs w:val="24"/>
          <w:highlight w:val="none"/>
          <w:lang w:eastAsia="zh-CN"/>
        </w:rPr>
        <w:t>）信誉情况表</w:t>
      </w:r>
    </w:p>
    <w:tbl>
      <w:tblPr>
        <w:tblStyle w:val="6"/>
        <w:tblpPr w:leftFromText="180" w:rightFromText="180" w:vertAnchor="text" w:horzAnchor="page" w:tblpX="1893" w:tblpY="9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490" w:type="dxa"/>
            <w:noWrap w:val="0"/>
            <w:vAlign w:val="center"/>
          </w:tcPr>
          <w:p>
            <w:pPr>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项 目</w:t>
            </w:r>
          </w:p>
        </w:tc>
        <w:tc>
          <w:tcPr>
            <w:tcW w:w="4490" w:type="dxa"/>
            <w:noWrap w:val="0"/>
            <w:vAlign w:val="center"/>
          </w:tcPr>
          <w:p>
            <w:pPr>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比选申请</w:t>
            </w:r>
            <w:r>
              <w:rPr>
                <w:rFonts w:hint="default" w:ascii="Times New Roman" w:hAnsi="Times New Roman" w:cs="Times New Roman"/>
                <w:color w:val="auto"/>
                <w:kern w:val="0"/>
                <w:szCs w:val="21"/>
                <w:highlight w:val="none"/>
              </w:rPr>
              <w:t>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490" w:type="dxa"/>
            <w:noWrap w:val="0"/>
            <w:vAlign w:val="center"/>
          </w:tcPr>
          <w:p>
            <w:pPr>
              <w:tabs>
                <w:tab w:val="left" w:pos="5220"/>
                <w:tab w:val="left" w:pos="5400"/>
                <w:tab w:val="left" w:pos="5580"/>
              </w:tabs>
              <w:autoSpaceDE w:val="0"/>
              <w:autoSpaceDN w:val="0"/>
              <w:adjustRightInd w:val="0"/>
              <w:spacing w:line="360" w:lineRule="auto"/>
              <w:rPr>
                <w:rFonts w:hint="default" w:ascii="Times New Roman" w:hAnsi="Times New Roman" w:cs="Times New Roman"/>
                <w:b w:val="0"/>
                <w:bCs/>
                <w:color w:val="auto"/>
                <w:szCs w:val="21"/>
                <w:highlight w:val="none"/>
              </w:rPr>
            </w:pPr>
            <w:r>
              <w:rPr>
                <w:rFonts w:hint="default" w:ascii="Times New Roman" w:hAnsi="Times New Roman" w:cs="Times New Roman"/>
                <w:b w:val="0"/>
                <w:bCs/>
                <w:color w:val="auto"/>
                <w:szCs w:val="21"/>
                <w:highlight w:val="none"/>
              </w:rPr>
              <w:t>在“信用中国”网站（http://www.creditchina.gov.cn）中</w:t>
            </w:r>
            <w:r>
              <w:rPr>
                <w:rFonts w:hint="default" w:ascii="Times New Roman" w:hAnsi="Times New Roman" w:cs="Times New Roman"/>
                <w:b w:val="0"/>
                <w:bCs/>
                <w:color w:val="auto"/>
                <w:szCs w:val="21"/>
                <w:highlight w:val="none"/>
                <w:lang w:eastAsia="zh-CN"/>
              </w:rPr>
              <w:t>是否</w:t>
            </w:r>
            <w:r>
              <w:rPr>
                <w:rFonts w:hint="default" w:ascii="Times New Roman" w:hAnsi="Times New Roman" w:cs="Times New Roman"/>
                <w:b w:val="0"/>
                <w:bCs/>
                <w:color w:val="auto"/>
                <w:szCs w:val="21"/>
                <w:highlight w:val="none"/>
              </w:rPr>
              <w:t>被列入失信被执行人名单</w:t>
            </w:r>
          </w:p>
        </w:tc>
        <w:tc>
          <w:tcPr>
            <w:tcW w:w="4490" w:type="dxa"/>
            <w:noWrap w:val="0"/>
            <w:vAlign w:val="center"/>
          </w:tcPr>
          <w:p>
            <w:pPr>
              <w:spacing w:line="360" w:lineRule="auto"/>
              <w:rPr>
                <w:rFonts w:hint="default" w:ascii="Times New Roman" w:hAnsi="Times New Roman" w:cs="Times New Roman"/>
                <w:b/>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490" w:type="dxa"/>
            <w:noWrap w:val="0"/>
            <w:vAlign w:val="center"/>
          </w:tcPr>
          <w:p>
            <w:pPr>
              <w:spacing w:line="360" w:lineRule="auto"/>
              <w:rPr>
                <w:rFonts w:hint="default" w:ascii="Times New Roman" w:hAnsi="Times New Roman" w:cs="Times New Roman"/>
                <w:b w:val="0"/>
                <w:bCs/>
                <w:color w:val="auto"/>
                <w:szCs w:val="21"/>
                <w:highlight w:val="none"/>
              </w:rPr>
            </w:pPr>
            <w:r>
              <w:rPr>
                <w:rFonts w:hint="default" w:ascii="Times New Roman" w:hAnsi="Times New Roman" w:cs="Times New Roman"/>
                <w:color w:val="auto"/>
                <w:kern w:val="2"/>
                <w:sz w:val="21"/>
                <w:szCs w:val="21"/>
                <w:highlight w:val="none"/>
                <w:lang w:val="en-US" w:eastAsia="zh-CN" w:bidi="ar-SA"/>
              </w:rPr>
              <w:t>在国家企业信用信息公示系统（http://www.gsxt.gov.cn/index.html）中</w:t>
            </w:r>
            <w:r>
              <w:rPr>
                <w:rFonts w:hint="eastAsia" w:ascii="Times New Roman" w:hAnsi="Times New Roman" w:cs="Times New Roman"/>
                <w:color w:val="auto"/>
                <w:kern w:val="2"/>
                <w:sz w:val="21"/>
                <w:szCs w:val="21"/>
                <w:highlight w:val="none"/>
                <w:lang w:val="en-US" w:eastAsia="zh-CN" w:bidi="ar-SA"/>
              </w:rPr>
              <w:t>是否</w:t>
            </w:r>
            <w:r>
              <w:rPr>
                <w:rFonts w:hint="default" w:ascii="Times New Roman" w:hAnsi="Times New Roman" w:cs="Times New Roman"/>
                <w:color w:val="auto"/>
                <w:kern w:val="2"/>
                <w:sz w:val="21"/>
                <w:szCs w:val="21"/>
                <w:highlight w:val="none"/>
                <w:lang w:val="en-US" w:eastAsia="zh-CN" w:bidi="ar-SA"/>
              </w:rPr>
              <w:t>被列入严重违法失信企业名单</w:t>
            </w:r>
          </w:p>
        </w:tc>
        <w:tc>
          <w:tcPr>
            <w:tcW w:w="4490" w:type="dxa"/>
            <w:noWrap w:val="0"/>
            <w:vAlign w:val="center"/>
          </w:tcPr>
          <w:p>
            <w:pPr>
              <w:spacing w:line="360" w:lineRule="auto"/>
              <w:rPr>
                <w:rFonts w:hint="default" w:ascii="Times New Roman" w:hAnsi="Times New Roman" w:cs="Times New Roman"/>
                <w:b/>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490" w:type="dxa"/>
            <w:noWrap w:val="0"/>
            <w:vAlign w:val="center"/>
          </w:tcPr>
          <w:p>
            <w:pPr>
              <w:pStyle w:val="4"/>
              <w:tabs>
                <w:tab w:val="left" w:pos="5220"/>
                <w:tab w:val="left" w:pos="5400"/>
                <w:tab w:val="left" w:pos="5580"/>
              </w:tabs>
              <w:adjustRightInd w:val="0"/>
              <w:snapToGrid w:val="0"/>
              <w:spacing w:line="360" w:lineRule="auto"/>
              <w:rPr>
                <w:rFonts w:hint="default" w:ascii="Times New Roman" w:hAnsi="Times New Roman" w:eastAsia="宋体" w:cs="Times New Roman"/>
                <w:b/>
                <w:color w:val="auto"/>
                <w:kern w:val="0"/>
                <w:sz w:val="28"/>
                <w:szCs w:val="28"/>
                <w:highlight w:val="none"/>
                <w:lang w:eastAsia="zh-CN"/>
              </w:rPr>
            </w:pPr>
            <w:r>
              <w:rPr>
                <w:rFonts w:hint="default" w:ascii="Times New Roman" w:hAnsi="Times New Roman" w:cs="Times New Roman"/>
                <w:b w:val="0"/>
                <w:bCs/>
                <w:color w:val="auto"/>
                <w:kern w:val="0"/>
                <w:szCs w:val="21"/>
                <w:highlight w:val="none"/>
              </w:rPr>
              <w:t>近三年（201</w:t>
            </w:r>
            <w:r>
              <w:rPr>
                <w:rFonts w:hint="eastAsia" w:ascii="Times New Roman" w:hAnsi="Times New Roman" w:cs="Times New Roman"/>
                <w:b w:val="0"/>
                <w:bCs/>
                <w:color w:val="auto"/>
                <w:kern w:val="0"/>
                <w:szCs w:val="21"/>
                <w:highlight w:val="none"/>
                <w:lang w:val="en-US" w:eastAsia="zh-CN"/>
              </w:rPr>
              <w:t>9</w:t>
            </w:r>
            <w:r>
              <w:rPr>
                <w:rFonts w:hint="default" w:ascii="Times New Roman" w:hAnsi="Times New Roman" w:cs="Times New Roman"/>
                <w:b w:val="0"/>
                <w:bCs/>
                <w:color w:val="auto"/>
                <w:kern w:val="0"/>
                <w:szCs w:val="21"/>
                <w:highlight w:val="none"/>
              </w:rPr>
              <w:t>年</w:t>
            </w:r>
            <w:r>
              <w:rPr>
                <w:rFonts w:hint="default" w:ascii="Times New Roman" w:hAnsi="Times New Roman" w:cs="Times New Roman"/>
                <w:b w:val="0"/>
                <w:bCs/>
                <w:color w:val="auto"/>
                <w:kern w:val="0"/>
                <w:szCs w:val="21"/>
                <w:highlight w:val="none"/>
                <w:lang w:val="en-US" w:eastAsia="zh-CN"/>
              </w:rPr>
              <w:t>1</w:t>
            </w:r>
            <w:r>
              <w:rPr>
                <w:rFonts w:hint="default" w:ascii="Times New Roman" w:hAnsi="Times New Roman" w:cs="Times New Roman"/>
                <w:b w:val="0"/>
                <w:bCs/>
                <w:color w:val="auto"/>
                <w:kern w:val="0"/>
                <w:szCs w:val="21"/>
                <w:highlight w:val="none"/>
              </w:rPr>
              <w:t>月1日起至今）</w:t>
            </w:r>
            <w:r>
              <w:rPr>
                <w:rFonts w:hint="default" w:ascii="Times New Roman" w:hAnsi="Times New Roman" w:cs="Times New Roman"/>
                <w:b w:val="0"/>
                <w:bCs/>
                <w:color w:val="auto"/>
                <w:kern w:val="0"/>
                <w:szCs w:val="21"/>
                <w:highlight w:val="none"/>
                <w:lang w:eastAsia="zh-CN"/>
              </w:rPr>
              <w:t>比选申请</w:t>
            </w:r>
            <w:r>
              <w:rPr>
                <w:rFonts w:hint="default" w:ascii="Times New Roman" w:hAnsi="Times New Roman" w:cs="Times New Roman"/>
                <w:b w:val="0"/>
                <w:bCs/>
                <w:color w:val="auto"/>
                <w:kern w:val="0"/>
                <w:szCs w:val="21"/>
                <w:highlight w:val="none"/>
              </w:rPr>
              <w:t>人</w:t>
            </w:r>
            <w:r>
              <w:rPr>
                <w:rFonts w:hint="default" w:ascii="Times New Roman" w:hAnsi="Times New Roman" w:cs="Times New Roman"/>
                <w:b w:val="0"/>
                <w:bCs/>
                <w:color w:val="auto"/>
                <w:kern w:val="0"/>
                <w:szCs w:val="21"/>
                <w:highlight w:val="none"/>
                <w:lang w:eastAsia="zh-CN"/>
              </w:rPr>
              <w:t>（单位）</w:t>
            </w:r>
            <w:r>
              <w:rPr>
                <w:rFonts w:hint="default" w:ascii="Times New Roman" w:hAnsi="Times New Roman" w:cs="Times New Roman"/>
                <w:b w:val="0"/>
                <w:bCs/>
                <w:color w:val="auto"/>
                <w:kern w:val="0"/>
                <w:szCs w:val="21"/>
                <w:highlight w:val="none"/>
              </w:rPr>
              <w:t>或其法定代表人</w:t>
            </w:r>
            <w:r>
              <w:rPr>
                <w:rFonts w:hint="default" w:ascii="Times New Roman" w:hAnsi="Times New Roman" w:cs="Times New Roman"/>
                <w:b w:val="0"/>
                <w:bCs/>
                <w:color w:val="auto"/>
                <w:kern w:val="0"/>
                <w:szCs w:val="21"/>
                <w:highlight w:val="none"/>
                <w:lang w:val="en-US" w:eastAsia="zh-CN"/>
              </w:rPr>
              <w:t>或项目</w:t>
            </w:r>
            <w:r>
              <w:rPr>
                <w:rFonts w:hint="eastAsia" w:ascii="Times New Roman" w:hAnsi="Times New Roman" w:cs="Times New Roman"/>
                <w:b w:val="0"/>
                <w:bCs/>
                <w:color w:val="auto"/>
                <w:kern w:val="0"/>
                <w:szCs w:val="21"/>
                <w:highlight w:val="none"/>
                <w:lang w:val="en-US" w:eastAsia="zh-CN"/>
              </w:rPr>
              <w:t>经理</w:t>
            </w:r>
            <w:r>
              <w:rPr>
                <w:rFonts w:hint="default" w:ascii="Times New Roman" w:hAnsi="Times New Roman" w:cs="Times New Roman"/>
                <w:b w:val="0"/>
                <w:bCs/>
                <w:color w:val="auto"/>
                <w:kern w:val="0"/>
                <w:szCs w:val="21"/>
                <w:highlight w:val="none"/>
                <w:lang w:val="en-US" w:eastAsia="zh-CN"/>
              </w:rPr>
              <w:t>或技术负责人</w:t>
            </w:r>
            <w:r>
              <w:rPr>
                <w:rFonts w:hint="eastAsia" w:ascii="Times New Roman" w:hAnsi="Times New Roman" w:cs="Times New Roman"/>
                <w:b w:val="0"/>
                <w:bCs/>
                <w:color w:val="auto"/>
                <w:kern w:val="0"/>
                <w:szCs w:val="21"/>
                <w:highlight w:val="none"/>
                <w:lang w:val="en-US" w:eastAsia="zh-CN"/>
              </w:rPr>
              <w:t>是否</w:t>
            </w:r>
            <w:r>
              <w:rPr>
                <w:rFonts w:hint="default" w:ascii="Times New Roman" w:hAnsi="Times New Roman" w:cs="Times New Roman"/>
                <w:b w:val="0"/>
                <w:bCs/>
                <w:color w:val="auto"/>
                <w:kern w:val="0"/>
                <w:szCs w:val="21"/>
                <w:highlight w:val="none"/>
              </w:rPr>
              <w:t>有行贿犯罪</w:t>
            </w:r>
            <w:r>
              <w:rPr>
                <w:rFonts w:hint="default" w:ascii="Times New Roman" w:hAnsi="Times New Roman" w:cs="Times New Roman"/>
                <w:b w:val="0"/>
                <w:bCs/>
                <w:color w:val="auto"/>
                <w:kern w:val="0"/>
                <w:szCs w:val="21"/>
                <w:highlight w:val="none"/>
                <w:lang w:eastAsia="zh-CN"/>
              </w:rPr>
              <w:t>档案记录</w:t>
            </w:r>
          </w:p>
        </w:tc>
        <w:tc>
          <w:tcPr>
            <w:tcW w:w="4490" w:type="dxa"/>
            <w:noWrap w:val="0"/>
            <w:vAlign w:val="center"/>
          </w:tcPr>
          <w:p>
            <w:pPr>
              <w:spacing w:line="360" w:lineRule="auto"/>
              <w:rPr>
                <w:rFonts w:hint="default" w:ascii="Times New Roman" w:hAnsi="Times New Roman" w:cs="Times New Roman"/>
                <w:b/>
                <w:color w:val="auto"/>
                <w:kern w:val="0"/>
                <w:sz w:val="28"/>
                <w:szCs w:val="28"/>
                <w:highlight w:val="none"/>
              </w:rPr>
            </w:pPr>
          </w:p>
        </w:tc>
      </w:tr>
    </w:tbl>
    <w:p>
      <w:pPr>
        <w:pStyle w:val="3"/>
        <w:spacing w:line="360" w:lineRule="auto"/>
        <w:ind w:left="0" w:leftChars="0" w:firstLine="0" w:firstLineChars="0"/>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注：1.比选申请人应按照比选文件第一章“比选公告”资格要求第</w:t>
      </w:r>
      <w:r>
        <w:rPr>
          <w:rFonts w:hint="eastAsia" w:ascii="Times New Roman" w:hAnsi="Times New Roman" w:eastAsia="宋体" w:cs="Times New Roman"/>
          <w:b/>
          <w:bCs/>
          <w:color w:val="auto"/>
          <w:kern w:val="2"/>
          <w:sz w:val="21"/>
          <w:szCs w:val="21"/>
          <w:highlight w:val="none"/>
          <w:lang w:val="en-US" w:eastAsia="zh-CN" w:bidi="ar-SA"/>
        </w:rPr>
        <w:t>4条</w:t>
      </w:r>
      <w:r>
        <w:rPr>
          <w:rFonts w:hint="default" w:ascii="Times New Roman" w:hAnsi="Times New Roman" w:eastAsia="宋体" w:cs="Times New Roman"/>
          <w:b/>
          <w:bCs/>
          <w:color w:val="auto"/>
          <w:kern w:val="2"/>
          <w:sz w:val="21"/>
          <w:szCs w:val="21"/>
          <w:highlight w:val="none"/>
          <w:lang w:val="en-US" w:eastAsia="zh-CN" w:bidi="ar-SA"/>
        </w:rPr>
        <w:t xml:space="preserve">信誉要求规定，逐条说明其信誉情况。 </w:t>
      </w:r>
    </w:p>
    <w:p>
      <w:pPr>
        <w:pStyle w:val="3"/>
        <w:spacing w:line="360" w:lineRule="auto"/>
        <w:ind w:left="0" w:leftChars="0" w:firstLine="422" w:firstLineChars="200"/>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2</w:t>
      </w:r>
      <w:r>
        <w:rPr>
          <w:rFonts w:hint="default" w:ascii="Times New Roman" w:hAnsi="Times New Roman" w:eastAsia="宋体" w:cs="Times New Roman"/>
          <w:b/>
          <w:bCs/>
          <w:color w:val="auto"/>
          <w:kern w:val="2"/>
          <w:sz w:val="21"/>
          <w:szCs w:val="21"/>
          <w:highlight w:val="none"/>
          <w:lang w:val="en-US" w:eastAsia="zh-CN" w:bidi="ar-SA"/>
        </w:rPr>
        <w:t>.本表后附“信用中国”网站中</w:t>
      </w:r>
      <w:r>
        <w:rPr>
          <w:rFonts w:hint="eastAsia" w:ascii="Times New Roman" w:hAnsi="Times New Roman" w:eastAsia="宋体" w:cs="Times New Roman"/>
          <w:b/>
          <w:bCs/>
          <w:color w:val="auto"/>
          <w:kern w:val="2"/>
          <w:sz w:val="21"/>
          <w:szCs w:val="21"/>
          <w:highlight w:val="none"/>
          <w:lang w:val="en-US" w:eastAsia="zh-CN" w:bidi="ar-SA"/>
        </w:rPr>
        <w:t>比选申请</w:t>
      </w:r>
      <w:r>
        <w:rPr>
          <w:rFonts w:hint="default" w:ascii="Times New Roman" w:hAnsi="Times New Roman" w:eastAsia="宋体" w:cs="Times New Roman"/>
          <w:b/>
          <w:bCs/>
          <w:color w:val="auto"/>
          <w:kern w:val="2"/>
          <w:sz w:val="21"/>
          <w:szCs w:val="21"/>
          <w:highlight w:val="none"/>
          <w:lang w:val="en-US" w:eastAsia="zh-CN" w:bidi="ar-SA"/>
        </w:rPr>
        <w:t>人（单位）失信记录的查询网页信息资料（黑白或彩色）。</w:t>
      </w:r>
    </w:p>
    <w:p>
      <w:pPr>
        <w:pStyle w:val="3"/>
        <w:spacing w:line="360" w:lineRule="auto"/>
        <w:ind w:left="0" w:leftChars="0" w:firstLine="422" w:firstLineChars="200"/>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3</w:t>
      </w:r>
      <w:r>
        <w:rPr>
          <w:rFonts w:hint="default" w:ascii="Times New Roman" w:hAnsi="Times New Roman" w:eastAsia="宋体" w:cs="Times New Roman"/>
          <w:b/>
          <w:bCs/>
          <w:color w:val="auto"/>
          <w:kern w:val="2"/>
          <w:sz w:val="21"/>
          <w:szCs w:val="21"/>
          <w:highlight w:val="none"/>
          <w:lang w:val="en-US" w:eastAsia="zh-CN" w:bidi="ar-SA"/>
        </w:rPr>
        <w:t>.</w:t>
      </w:r>
      <w:r>
        <w:rPr>
          <w:rFonts w:hint="eastAsia" w:ascii="Times New Roman" w:hAnsi="Times New Roman" w:eastAsia="宋体" w:cs="Times New Roman"/>
          <w:b/>
          <w:bCs/>
          <w:color w:val="auto"/>
          <w:kern w:val="2"/>
          <w:sz w:val="21"/>
          <w:szCs w:val="21"/>
          <w:highlight w:val="none"/>
          <w:lang w:val="en-US" w:eastAsia="zh-CN" w:bidi="ar-SA"/>
        </w:rPr>
        <w:t>本表后附“国家企业信用信息公示系统” 网站中比选申请人（单位）是否列入严重违法失信企业名单的相关查询网页信息资料（黑白或彩色）。</w:t>
      </w:r>
    </w:p>
    <w:p>
      <w:pPr>
        <w:pStyle w:val="3"/>
        <w:spacing w:line="360" w:lineRule="auto"/>
        <w:ind w:left="0" w:leftChars="0" w:firstLine="422" w:firstLineChars="200"/>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4.本表后附</w:t>
      </w:r>
      <w:r>
        <w:rPr>
          <w:rFonts w:hint="default" w:ascii="Times New Roman" w:hAnsi="Times New Roman" w:eastAsia="宋体" w:cs="Times New Roman"/>
          <w:b/>
          <w:bCs/>
          <w:color w:val="auto"/>
          <w:kern w:val="2"/>
          <w:sz w:val="21"/>
          <w:szCs w:val="21"/>
          <w:highlight w:val="none"/>
          <w:lang w:val="en-US" w:eastAsia="zh-CN" w:bidi="ar-SA"/>
        </w:rPr>
        <w:t>比选申请人（单位）、法定代表人、项目</w:t>
      </w:r>
      <w:r>
        <w:rPr>
          <w:rFonts w:hint="eastAsia" w:ascii="Times New Roman" w:hAnsi="Times New Roman" w:eastAsia="宋体" w:cs="Times New Roman"/>
          <w:b/>
          <w:bCs/>
          <w:color w:val="auto"/>
          <w:kern w:val="2"/>
          <w:sz w:val="21"/>
          <w:szCs w:val="21"/>
          <w:highlight w:val="none"/>
          <w:lang w:val="en-US" w:eastAsia="zh-CN" w:bidi="ar-SA"/>
        </w:rPr>
        <w:t>经理</w:t>
      </w:r>
      <w:r>
        <w:rPr>
          <w:rFonts w:hint="default" w:ascii="Times New Roman" w:hAnsi="Times New Roman" w:eastAsia="宋体" w:cs="Times New Roman"/>
          <w:b/>
          <w:bCs/>
          <w:color w:val="auto"/>
          <w:kern w:val="2"/>
          <w:sz w:val="21"/>
          <w:szCs w:val="21"/>
          <w:highlight w:val="none"/>
          <w:lang w:val="en-US" w:eastAsia="zh-CN" w:bidi="ar-SA"/>
        </w:rPr>
        <w:t>、技术负责人的无行贿犯罪档案记录承诺函。</w:t>
      </w:r>
    </w:p>
    <w:p>
      <w:pPr>
        <w:spacing w:line="360" w:lineRule="auto"/>
        <w:jc w:val="center"/>
        <w:rPr>
          <w:rFonts w:hint="default" w:ascii="Times New Roman" w:hAnsi="Times New Roman" w:cs="Times New Roman"/>
          <w:b/>
          <w:color w:val="auto"/>
          <w:sz w:val="24"/>
          <w:szCs w:val="24"/>
          <w:highlight w:val="none"/>
          <w:lang w:eastAsia="zh-CN"/>
        </w:rPr>
      </w:pPr>
    </w:p>
    <w:p>
      <w:pPr>
        <w:pStyle w:val="4"/>
        <w:spacing w:line="360" w:lineRule="auto"/>
        <w:jc w:val="center"/>
        <w:outlineLvl w:val="1"/>
        <w:rPr>
          <w:rFonts w:hint="default" w:ascii="Times New Roman" w:hAnsi="Times New Roman" w:cs="Times New Roman"/>
          <w:b/>
          <w:color w:val="auto"/>
          <w:szCs w:val="21"/>
          <w:highlight w:val="none"/>
          <w:lang w:eastAsia="zh-CN"/>
        </w:rPr>
      </w:pPr>
      <w:r>
        <w:rPr>
          <w:rFonts w:hint="default" w:ascii="Times New Roman" w:hAnsi="Times New Roman" w:cs="Times New Roman"/>
          <w:b/>
          <w:color w:val="auto"/>
          <w:sz w:val="24"/>
          <w:szCs w:val="24"/>
          <w:highlight w:val="none"/>
          <w:lang w:eastAsia="zh-CN"/>
        </w:rPr>
        <w:br w:type="page"/>
      </w:r>
      <w:r>
        <w:rPr>
          <w:rFonts w:hint="default" w:ascii="Times New Roman" w:hAnsi="Times New Roman" w:cs="Times New Roman"/>
          <w:b/>
          <w:color w:val="auto"/>
          <w:sz w:val="24"/>
          <w:szCs w:val="24"/>
          <w:highlight w:val="none"/>
          <w:lang w:eastAsia="zh-CN"/>
        </w:rPr>
        <w:t>无行贿犯罪档案记录承诺函</w:t>
      </w:r>
    </w:p>
    <w:p>
      <w:pPr>
        <w:spacing w:line="460" w:lineRule="exact"/>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u w:val="single"/>
          <w:lang w:eastAsia="zh-CN"/>
        </w:rPr>
        <w:t>比选</w:t>
      </w:r>
      <w:r>
        <w:rPr>
          <w:rFonts w:hint="default" w:ascii="Times New Roman" w:hAnsi="Times New Roman" w:cs="Times New Roman"/>
          <w:color w:val="auto"/>
          <w:sz w:val="21"/>
          <w:szCs w:val="21"/>
          <w:highlight w:val="none"/>
          <w:u w:val="single"/>
        </w:rPr>
        <w:t xml:space="preserve">人名称）   </w:t>
      </w:r>
      <w:r>
        <w:rPr>
          <w:rFonts w:hint="default" w:ascii="Times New Roman" w:hAnsi="Times New Roman" w:cs="Times New Roman"/>
          <w:color w:val="auto"/>
          <w:sz w:val="21"/>
          <w:szCs w:val="21"/>
          <w:highlight w:val="none"/>
        </w:rPr>
        <w:t>：</w:t>
      </w:r>
    </w:p>
    <w:p>
      <w:pPr>
        <w:spacing w:line="480" w:lineRule="auto"/>
        <w:ind w:firstLine="420"/>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我单位</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eastAsia="zh-CN"/>
        </w:rPr>
        <w:t>比选申请</w:t>
      </w:r>
      <w:r>
        <w:rPr>
          <w:rFonts w:hint="default" w:ascii="Times New Roman" w:hAnsi="Times New Roman" w:eastAsia="宋体" w:cs="Times New Roman"/>
          <w:color w:val="auto"/>
          <w:sz w:val="21"/>
          <w:szCs w:val="21"/>
          <w:highlight w:val="none"/>
          <w:u w:val="single"/>
        </w:rPr>
        <w:t xml:space="preserve">人名称）   </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eastAsia="zh-CN"/>
        </w:rPr>
        <w:t>法定代表</w:t>
      </w:r>
      <w:r>
        <w:rPr>
          <w:rFonts w:hint="default" w:ascii="Times New Roman" w:hAnsi="Times New Roman" w:eastAsia="宋体" w:cs="Times New Roman"/>
          <w:color w:val="auto"/>
          <w:sz w:val="21"/>
          <w:szCs w:val="21"/>
          <w:highlight w:val="none"/>
        </w:rPr>
        <w:t>人</w:t>
      </w:r>
      <w:r>
        <w:rPr>
          <w:rFonts w:hint="default" w:ascii="Times New Roman" w:hAnsi="Times New Roman" w:eastAsia="宋体" w:cs="Times New Roman"/>
          <w:color w:val="auto"/>
          <w:sz w:val="21"/>
          <w:szCs w:val="21"/>
          <w:highlight w:val="none"/>
          <w:u w:val="single"/>
        </w:rPr>
        <w:t xml:space="preserve">  （姓名）   （身份证号）   </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拟任项目</w:t>
      </w:r>
      <w:r>
        <w:rPr>
          <w:rFonts w:hint="eastAsia" w:ascii="Times New Roman" w:hAnsi="Times New Roman" w:eastAsia="宋体" w:cs="Times New Roman"/>
          <w:color w:val="auto"/>
          <w:sz w:val="21"/>
          <w:szCs w:val="21"/>
          <w:highlight w:val="none"/>
          <w:lang w:eastAsia="zh-CN"/>
        </w:rPr>
        <w:t>经理</w:t>
      </w:r>
      <w:r>
        <w:rPr>
          <w:rFonts w:hint="default" w:ascii="Times New Roman" w:hAnsi="Times New Roman" w:eastAsia="宋体" w:cs="Times New Roman"/>
          <w:color w:val="auto"/>
          <w:sz w:val="21"/>
          <w:szCs w:val="21"/>
          <w:highlight w:val="none"/>
          <w:u w:val="single"/>
        </w:rPr>
        <w:t xml:space="preserve">  （姓名）   （身份证号）   </w:t>
      </w:r>
      <w:r>
        <w:rPr>
          <w:rFonts w:hint="default" w:ascii="Times New Roman" w:hAnsi="Times New Roman" w:eastAsia="宋体" w:cs="Times New Roman"/>
          <w:color w:val="auto"/>
          <w:sz w:val="21"/>
          <w:szCs w:val="21"/>
          <w:highlight w:val="none"/>
          <w:u w:val="none"/>
          <w:lang w:eastAsia="zh-CN"/>
        </w:rPr>
        <w:t>、拟任</w:t>
      </w:r>
      <w:r>
        <w:rPr>
          <w:rFonts w:hint="default" w:ascii="Times New Roman" w:hAnsi="Times New Roman" w:eastAsia="宋体" w:cs="Times New Roman"/>
          <w:color w:val="auto"/>
          <w:sz w:val="21"/>
          <w:szCs w:val="21"/>
          <w:highlight w:val="none"/>
          <w:lang w:val="en-US" w:eastAsia="zh-CN"/>
        </w:rPr>
        <w:t>技术负责人</w:t>
      </w:r>
      <w:r>
        <w:rPr>
          <w:rFonts w:hint="default" w:ascii="Times New Roman" w:hAnsi="Times New Roman" w:eastAsia="宋体" w:cs="Times New Roman"/>
          <w:color w:val="auto"/>
          <w:sz w:val="21"/>
          <w:szCs w:val="21"/>
          <w:highlight w:val="none"/>
          <w:u w:val="single"/>
        </w:rPr>
        <w:t xml:space="preserve">  （姓名）   （身份证号）   </w:t>
      </w:r>
      <w:r>
        <w:rPr>
          <w:rFonts w:hint="default" w:ascii="Times New Roman" w:hAnsi="Times New Roman" w:eastAsia="宋体" w:cs="Times New Roman"/>
          <w:color w:val="auto"/>
          <w:sz w:val="21"/>
          <w:szCs w:val="21"/>
          <w:highlight w:val="none"/>
        </w:rPr>
        <w:t>在</w:t>
      </w:r>
      <w:r>
        <w:rPr>
          <w:rFonts w:hint="default" w:ascii="Times New Roman" w:hAnsi="Times New Roman" w:eastAsia="宋体" w:cs="Times New Roman"/>
          <w:color w:val="auto"/>
          <w:sz w:val="21"/>
          <w:szCs w:val="21"/>
          <w:highlight w:val="none"/>
          <w:u w:val="single"/>
        </w:rPr>
        <w:t xml:space="preserve"> 201</w:t>
      </w:r>
      <w:r>
        <w:rPr>
          <w:rFonts w:hint="eastAsia" w:ascii="Times New Roman" w:hAnsi="Times New Roman" w:eastAsia="宋体" w:cs="Times New Roman"/>
          <w:color w:val="auto"/>
          <w:sz w:val="21"/>
          <w:szCs w:val="21"/>
          <w:highlight w:val="none"/>
          <w:u w:val="single"/>
          <w:lang w:val="en-US" w:eastAsia="zh-CN"/>
        </w:rPr>
        <w:t>9</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u w:val="single"/>
        </w:rPr>
        <w:t xml:space="preserve"> 1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u w:val="single"/>
        </w:rPr>
        <w:t xml:space="preserve"> 1 </w:t>
      </w:r>
      <w:r>
        <w:rPr>
          <w:rFonts w:hint="default" w:ascii="Times New Roman" w:hAnsi="Times New Roman" w:eastAsia="宋体" w:cs="Times New Roman"/>
          <w:color w:val="auto"/>
          <w:sz w:val="21"/>
          <w:szCs w:val="21"/>
          <w:highlight w:val="none"/>
        </w:rPr>
        <w:t>日至</w:t>
      </w:r>
      <w:r>
        <w:rPr>
          <w:rFonts w:hint="default" w:ascii="Times New Roman" w:hAnsi="Times New Roman" w:eastAsia="宋体" w:cs="Times New Roman"/>
          <w:color w:val="auto"/>
          <w:sz w:val="21"/>
          <w:szCs w:val="21"/>
          <w:highlight w:val="none"/>
          <w:lang w:eastAsia="zh-CN"/>
        </w:rPr>
        <w:t>今，</w:t>
      </w:r>
      <w:r>
        <w:rPr>
          <w:rFonts w:hint="default" w:ascii="Times New Roman" w:hAnsi="Times New Roman" w:eastAsia="宋体" w:cs="Times New Roman"/>
          <w:color w:val="auto"/>
          <w:sz w:val="21"/>
          <w:szCs w:val="21"/>
          <w:highlight w:val="none"/>
        </w:rPr>
        <w:t>未被</w:t>
      </w:r>
      <w:r>
        <w:rPr>
          <w:rFonts w:hint="default" w:ascii="Times New Roman" w:hAnsi="Times New Roman" w:cs="Times New Roman"/>
          <w:color w:val="auto"/>
          <w:sz w:val="21"/>
          <w:szCs w:val="21"/>
          <w:highlight w:val="none"/>
        </w:rPr>
        <w:t>人民法院生效判决或裁定认定行贿犯罪（包括行贿罪、单位行贿罪、对单位行贿罪、介绍贿赂罪等）</w:t>
      </w:r>
      <w:r>
        <w:rPr>
          <w:rFonts w:hint="default" w:ascii="Times New Roman" w:hAnsi="Times New Roman" w:cs="Times New Roman"/>
          <w:color w:val="auto"/>
          <w:sz w:val="21"/>
          <w:szCs w:val="21"/>
          <w:highlight w:val="none"/>
          <w:lang w:eastAsia="zh-CN"/>
        </w:rPr>
        <w:t>档案记录</w:t>
      </w:r>
      <w:r>
        <w:rPr>
          <w:rFonts w:hint="default" w:ascii="Times New Roman" w:hAnsi="Times New Roman" w:eastAsia="宋体" w:cs="Times New Roman"/>
          <w:color w:val="auto"/>
          <w:sz w:val="21"/>
          <w:szCs w:val="21"/>
          <w:highlight w:val="none"/>
        </w:rPr>
        <w:t>。若在合同签订之前或签订之后发现我单位违反前述承诺的，可取消我单位中</w:t>
      </w:r>
      <w:r>
        <w:rPr>
          <w:rFonts w:hint="default" w:ascii="Times New Roman" w:hAnsi="Times New Roman" w:eastAsia="宋体" w:cs="Times New Roman"/>
          <w:color w:val="auto"/>
          <w:sz w:val="21"/>
          <w:szCs w:val="21"/>
          <w:highlight w:val="none"/>
          <w:lang w:eastAsia="zh-CN"/>
        </w:rPr>
        <w:t>选</w:t>
      </w:r>
      <w:r>
        <w:rPr>
          <w:rFonts w:hint="default" w:ascii="Times New Roman" w:hAnsi="Times New Roman" w:eastAsia="宋体" w:cs="Times New Roman"/>
          <w:color w:val="auto"/>
          <w:sz w:val="21"/>
          <w:szCs w:val="21"/>
          <w:highlight w:val="none"/>
        </w:rPr>
        <w:t>候选人或中</w:t>
      </w:r>
      <w:r>
        <w:rPr>
          <w:rFonts w:hint="default" w:ascii="Times New Roman" w:hAnsi="Times New Roman" w:eastAsia="宋体" w:cs="Times New Roman"/>
          <w:color w:val="auto"/>
          <w:sz w:val="21"/>
          <w:szCs w:val="21"/>
          <w:highlight w:val="none"/>
          <w:lang w:eastAsia="zh-CN"/>
        </w:rPr>
        <w:t>选</w:t>
      </w:r>
      <w:r>
        <w:rPr>
          <w:rFonts w:hint="default" w:ascii="Times New Roman" w:hAnsi="Times New Roman" w:eastAsia="宋体" w:cs="Times New Roman"/>
          <w:color w:val="auto"/>
          <w:sz w:val="21"/>
          <w:szCs w:val="21"/>
          <w:highlight w:val="none"/>
        </w:rPr>
        <w:t>人资格。</w:t>
      </w:r>
    </w:p>
    <w:p>
      <w:pPr>
        <w:spacing w:line="48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特此承诺。</w:t>
      </w:r>
    </w:p>
    <w:p>
      <w:pPr>
        <w:spacing w:line="460" w:lineRule="exact"/>
        <w:ind w:firstLine="420" w:firstLineChars="200"/>
        <w:rPr>
          <w:rFonts w:hint="default" w:ascii="Times New Roman" w:hAnsi="Times New Roman" w:cs="Times New Roman"/>
          <w:color w:val="auto"/>
          <w:szCs w:val="21"/>
          <w:highlight w:val="none"/>
        </w:rPr>
      </w:pPr>
    </w:p>
    <w:p>
      <w:pPr>
        <w:spacing w:line="48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比选申请人：</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（盖单位章） </w:t>
      </w:r>
    </w:p>
    <w:p>
      <w:pPr>
        <w:spacing w:line="48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法定代表人（或委托代理人）：</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（签字） </w:t>
      </w:r>
    </w:p>
    <w:p>
      <w:pPr>
        <w:spacing w:line="360" w:lineRule="auto"/>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 xml:space="preserve">  </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月</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日 </w:t>
      </w:r>
    </w:p>
    <w:p>
      <w:pPr>
        <w:numPr>
          <w:ilvl w:val="0"/>
          <w:numId w:val="0"/>
        </w:numPr>
        <w:spacing w:line="360" w:lineRule="auto"/>
        <w:jc w:val="center"/>
        <w:rPr>
          <w:rFonts w:hint="default" w:ascii="Times New Roman" w:hAnsi="Times New Roman" w:cs="Times New Roman"/>
          <w:b/>
          <w:color w:val="auto"/>
          <w:sz w:val="24"/>
          <w:szCs w:val="24"/>
          <w:highlight w:val="none"/>
          <w:lang w:eastAsia="zh-CN"/>
        </w:rPr>
      </w:pPr>
      <w:r>
        <w:rPr>
          <w:rFonts w:hint="default" w:ascii="Times New Roman" w:hAnsi="Times New Roman" w:cs="Times New Roman"/>
          <w:b/>
          <w:color w:val="auto"/>
          <w:sz w:val="24"/>
          <w:szCs w:val="24"/>
          <w:highlight w:val="none"/>
          <w:lang w:eastAsia="zh-CN"/>
        </w:rPr>
        <w:br w:type="page"/>
      </w:r>
      <w:r>
        <w:rPr>
          <w:rFonts w:hint="default" w:ascii="Times New Roman" w:hAnsi="Times New Roman" w:cs="Times New Roman"/>
          <w:b/>
          <w:color w:val="auto"/>
          <w:sz w:val="24"/>
          <w:szCs w:val="24"/>
          <w:highlight w:val="none"/>
          <w:lang w:eastAsia="zh-CN"/>
        </w:rPr>
        <w:t>（</w:t>
      </w:r>
      <w:r>
        <w:rPr>
          <w:rFonts w:hint="eastAsia" w:ascii="Times New Roman" w:hAnsi="Times New Roman" w:cs="Times New Roman"/>
          <w:b/>
          <w:color w:val="auto"/>
          <w:sz w:val="24"/>
          <w:szCs w:val="24"/>
          <w:highlight w:val="none"/>
          <w:lang w:eastAsia="zh-CN"/>
        </w:rPr>
        <w:t>五</w:t>
      </w:r>
      <w:r>
        <w:rPr>
          <w:rFonts w:hint="default" w:ascii="Times New Roman" w:hAnsi="Times New Roman" w:cs="Times New Roman"/>
          <w:b/>
          <w:color w:val="auto"/>
          <w:sz w:val="24"/>
          <w:szCs w:val="24"/>
          <w:highlight w:val="none"/>
          <w:lang w:eastAsia="zh-CN"/>
        </w:rPr>
        <w:t>）拟委任的项目</w:t>
      </w:r>
      <w:r>
        <w:rPr>
          <w:rFonts w:hint="eastAsia" w:ascii="Times New Roman" w:hAnsi="Times New Roman" w:cs="Times New Roman"/>
          <w:b/>
          <w:color w:val="auto"/>
          <w:sz w:val="24"/>
          <w:szCs w:val="24"/>
          <w:highlight w:val="none"/>
          <w:lang w:eastAsia="zh-CN"/>
        </w:rPr>
        <w:t>经理</w:t>
      </w:r>
      <w:r>
        <w:rPr>
          <w:rFonts w:hint="default" w:ascii="Times New Roman" w:hAnsi="Times New Roman" w:cs="Times New Roman"/>
          <w:b/>
          <w:color w:val="auto"/>
          <w:sz w:val="24"/>
          <w:szCs w:val="24"/>
          <w:highlight w:val="none"/>
          <w:lang w:eastAsia="zh-CN"/>
        </w:rPr>
        <w:t>和</w:t>
      </w:r>
      <w:r>
        <w:rPr>
          <w:rFonts w:hint="eastAsia" w:ascii="Times New Roman" w:hAnsi="Times New Roman" w:cs="Times New Roman"/>
          <w:b/>
          <w:color w:val="auto"/>
          <w:sz w:val="24"/>
          <w:szCs w:val="24"/>
          <w:highlight w:val="none"/>
          <w:lang w:eastAsia="zh-CN"/>
        </w:rPr>
        <w:t>技术负责人</w:t>
      </w:r>
      <w:r>
        <w:rPr>
          <w:rFonts w:hint="default" w:ascii="Times New Roman" w:hAnsi="Times New Roman" w:cs="Times New Roman"/>
          <w:b/>
          <w:color w:val="auto"/>
          <w:sz w:val="24"/>
          <w:szCs w:val="24"/>
          <w:highlight w:val="none"/>
          <w:lang w:eastAsia="zh-CN"/>
        </w:rPr>
        <w:t>资历表</w:t>
      </w:r>
    </w:p>
    <w:tbl>
      <w:tblPr>
        <w:tblStyle w:val="6"/>
        <w:tblW w:w="9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9"/>
        <w:gridCol w:w="1256"/>
        <w:gridCol w:w="510"/>
        <w:gridCol w:w="765"/>
        <w:gridCol w:w="471"/>
        <w:gridCol w:w="663"/>
        <w:gridCol w:w="517"/>
        <w:gridCol w:w="805"/>
        <w:gridCol w:w="709"/>
        <w:gridCol w:w="237"/>
        <w:gridCol w:w="900"/>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979" w:type="dxa"/>
            <w:vMerge w:val="restart"/>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r>
              <w:rPr>
                <w:rFonts w:ascii="宋体" w:hAnsi="宋体" w:eastAsia="宋体"/>
                <w:b w:val="0"/>
                <w:bCs/>
                <w:color w:val="auto"/>
                <w:sz w:val="21"/>
                <w:szCs w:val="21"/>
                <w:highlight w:val="none"/>
              </w:rPr>
              <w:t>职  务</w:t>
            </w:r>
          </w:p>
        </w:tc>
        <w:tc>
          <w:tcPr>
            <w:tcW w:w="1256" w:type="dxa"/>
            <w:vMerge w:val="restart"/>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r>
              <w:rPr>
                <w:rFonts w:ascii="宋体" w:hAnsi="宋体" w:eastAsia="宋体"/>
                <w:b w:val="0"/>
                <w:bCs/>
                <w:color w:val="auto"/>
                <w:sz w:val="21"/>
                <w:szCs w:val="21"/>
                <w:highlight w:val="none"/>
              </w:rPr>
              <w:t>姓  名</w:t>
            </w:r>
          </w:p>
        </w:tc>
        <w:tc>
          <w:tcPr>
            <w:tcW w:w="2409" w:type="dxa"/>
            <w:gridSpan w:val="4"/>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r>
              <w:rPr>
                <w:rFonts w:ascii="宋体" w:hAnsi="宋体" w:eastAsia="宋体"/>
                <w:b w:val="0"/>
                <w:bCs/>
                <w:color w:val="auto"/>
                <w:sz w:val="21"/>
                <w:szCs w:val="21"/>
                <w:highlight w:val="none"/>
              </w:rPr>
              <w:t>一级注册建造师证书</w:t>
            </w:r>
          </w:p>
        </w:tc>
        <w:tc>
          <w:tcPr>
            <w:tcW w:w="2268" w:type="dxa"/>
            <w:gridSpan w:val="4"/>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r>
              <w:rPr>
                <w:rFonts w:ascii="宋体" w:hAnsi="宋体" w:eastAsia="宋体"/>
                <w:b w:val="0"/>
                <w:bCs/>
                <w:color w:val="auto"/>
                <w:sz w:val="21"/>
                <w:szCs w:val="21"/>
                <w:highlight w:val="none"/>
              </w:rPr>
              <w:t>职称资格</w:t>
            </w:r>
          </w:p>
        </w:tc>
        <w:tc>
          <w:tcPr>
            <w:tcW w:w="2410" w:type="dxa"/>
            <w:gridSpan w:val="2"/>
            <w:shd w:val="clear" w:color="000000" w:fill="FFFFFF"/>
            <w:noWrap w:val="0"/>
            <w:tcMar>
              <w:left w:w="10" w:type="dxa"/>
              <w:right w:w="10" w:type="dxa"/>
            </w:tcMar>
            <w:vAlign w:val="center"/>
          </w:tcPr>
          <w:p>
            <w:pPr>
              <w:snapToGrid w:val="0"/>
              <w:spacing w:line="360" w:lineRule="auto"/>
              <w:jc w:val="center"/>
              <w:rPr>
                <w:rFonts w:ascii="宋体" w:hAnsi="宋体" w:eastAsia="宋体"/>
                <w:b w:val="0"/>
                <w:bCs/>
                <w:color w:val="auto"/>
                <w:sz w:val="21"/>
                <w:szCs w:val="21"/>
                <w:highlight w:val="none"/>
              </w:rPr>
            </w:pPr>
            <w:r>
              <w:rPr>
                <w:rFonts w:ascii="宋体" w:hAnsi="宋体" w:eastAsia="宋体"/>
                <w:b w:val="0"/>
                <w:bCs/>
                <w:color w:val="auto"/>
                <w:sz w:val="21"/>
                <w:szCs w:val="21"/>
                <w:highlight w:val="none"/>
              </w:rPr>
              <w:t>安全生产合格证书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979" w:type="dxa"/>
            <w:vMerge w:val="continue"/>
            <w:shd w:val="clear" w:color="000000" w:fill="FFFFFF"/>
            <w:noWrap w:val="0"/>
            <w:vAlign w:val="center"/>
          </w:tcPr>
          <w:p>
            <w:pPr>
              <w:spacing w:line="360" w:lineRule="auto"/>
              <w:rPr>
                <w:rFonts w:ascii="宋体" w:hAnsi="宋体" w:eastAsia="宋体"/>
                <w:b w:val="0"/>
                <w:bCs/>
                <w:color w:val="auto"/>
                <w:sz w:val="21"/>
                <w:szCs w:val="21"/>
                <w:highlight w:val="none"/>
              </w:rPr>
            </w:pPr>
          </w:p>
        </w:tc>
        <w:tc>
          <w:tcPr>
            <w:tcW w:w="1256" w:type="dxa"/>
            <w:vMerge w:val="continue"/>
            <w:shd w:val="clear" w:color="000000" w:fill="FFFFFF"/>
            <w:noWrap w:val="0"/>
            <w:vAlign w:val="center"/>
          </w:tcPr>
          <w:p>
            <w:pPr>
              <w:spacing w:line="360" w:lineRule="auto"/>
              <w:rPr>
                <w:rFonts w:ascii="宋体" w:hAnsi="宋体" w:eastAsia="宋体"/>
                <w:b w:val="0"/>
                <w:bCs/>
                <w:color w:val="auto"/>
                <w:sz w:val="21"/>
                <w:szCs w:val="21"/>
                <w:highlight w:val="none"/>
              </w:rPr>
            </w:pPr>
          </w:p>
        </w:tc>
        <w:tc>
          <w:tcPr>
            <w:tcW w:w="1275" w:type="dxa"/>
            <w:gridSpan w:val="2"/>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r>
              <w:rPr>
                <w:rFonts w:ascii="宋体" w:hAnsi="宋体" w:eastAsia="宋体"/>
                <w:b w:val="0"/>
                <w:bCs/>
                <w:color w:val="auto"/>
                <w:sz w:val="21"/>
                <w:szCs w:val="21"/>
                <w:highlight w:val="none"/>
              </w:rPr>
              <w:t>注册专业</w:t>
            </w:r>
          </w:p>
        </w:tc>
        <w:tc>
          <w:tcPr>
            <w:tcW w:w="1134" w:type="dxa"/>
            <w:gridSpan w:val="2"/>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r>
              <w:rPr>
                <w:rFonts w:ascii="宋体" w:hAnsi="宋体" w:eastAsia="宋体"/>
                <w:b w:val="0"/>
                <w:bCs/>
                <w:color w:val="auto"/>
                <w:sz w:val="21"/>
                <w:szCs w:val="21"/>
                <w:highlight w:val="none"/>
              </w:rPr>
              <w:t>证书编号</w:t>
            </w:r>
          </w:p>
        </w:tc>
        <w:tc>
          <w:tcPr>
            <w:tcW w:w="1322" w:type="dxa"/>
            <w:gridSpan w:val="2"/>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r>
              <w:rPr>
                <w:rFonts w:ascii="宋体" w:hAnsi="宋体" w:eastAsia="宋体"/>
                <w:b w:val="0"/>
                <w:bCs/>
                <w:color w:val="auto"/>
                <w:sz w:val="21"/>
                <w:szCs w:val="21"/>
                <w:highlight w:val="none"/>
              </w:rPr>
              <w:t>职称专业</w:t>
            </w:r>
          </w:p>
        </w:tc>
        <w:tc>
          <w:tcPr>
            <w:tcW w:w="946" w:type="dxa"/>
            <w:gridSpan w:val="2"/>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r>
              <w:rPr>
                <w:rFonts w:ascii="宋体" w:hAnsi="宋体" w:eastAsia="宋体"/>
                <w:b w:val="0"/>
                <w:bCs/>
                <w:color w:val="auto"/>
                <w:sz w:val="21"/>
                <w:szCs w:val="21"/>
                <w:highlight w:val="none"/>
              </w:rPr>
              <w:t>级别</w:t>
            </w:r>
          </w:p>
        </w:tc>
        <w:tc>
          <w:tcPr>
            <w:tcW w:w="900" w:type="dxa"/>
            <w:shd w:val="clear" w:color="000000" w:fill="FFFFFF"/>
            <w:noWrap w:val="0"/>
            <w:tcMar>
              <w:left w:w="10" w:type="dxa"/>
              <w:right w:w="10" w:type="dxa"/>
            </w:tcMar>
            <w:vAlign w:val="center"/>
          </w:tcPr>
          <w:p>
            <w:pPr>
              <w:snapToGrid w:val="0"/>
              <w:spacing w:line="360" w:lineRule="auto"/>
              <w:jc w:val="center"/>
              <w:rPr>
                <w:rFonts w:ascii="宋体" w:hAnsi="宋体" w:eastAsia="宋体"/>
                <w:b w:val="0"/>
                <w:bCs/>
                <w:color w:val="auto"/>
                <w:sz w:val="21"/>
                <w:szCs w:val="21"/>
                <w:highlight w:val="none"/>
              </w:rPr>
            </w:pPr>
            <w:r>
              <w:rPr>
                <w:rFonts w:ascii="宋体" w:hAnsi="宋体" w:eastAsia="宋体"/>
                <w:b w:val="0"/>
                <w:bCs/>
                <w:color w:val="auto"/>
                <w:sz w:val="21"/>
                <w:szCs w:val="21"/>
                <w:highlight w:val="none"/>
              </w:rPr>
              <w:t>等级</w:t>
            </w:r>
          </w:p>
        </w:tc>
        <w:tc>
          <w:tcPr>
            <w:tcW w:w="1510" w:type="dxa"/>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r>
              <w:rPr>
                <w:rFonts w:ascii="宋体" w:hAnsi="宋体" w:eastAsia="宋体"/>
                <w:b w:val="0"/>
                <w:bCs/>
                <w:color w:val="auto"/>
                <w:sz w:val="21"/>
                <w:szCs w:val="21"/>
                <w:highlight w:val="none"/>
              </w:rPr>
              <w:t>证书编号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979" w:type="dxa"/>
            <w:shd w:val="clear" w:color="000000" w:fill="FFFFFF"/>
            <w:noWrap w:val="0"/>
            <w:tcMar>
              <w:left w:w="108" w:type="dxa"/>
              <w:right w:w="108" w:type="dxa"/>
            </w:tcMar>
            <w:vAlign w:val="center"/>
          </w:tcPr>
          <w:p>
            <w:pPr>
              <w:snapToGrid w:val="0"/>
              <w:spacing w:line="360" w:lineRule="auto"/>
              <w:jc w:val="center"/>
              <w:rPr>
                <w:rFonts w:hint="eastAsia" w:ascii="宋体" w:hAnsi="宋体" w:eastAsia="宋体"/>
                <w:b w:val="0"/>
                <w:bCs/>
                <w:color w:val="auto"/>
                <w:sz w:val="21"/>
                <w:szCs w:val="21"/>
                <w:highlight w:val="none"/>
                <w:lang w:eastAsia="zh-CN"/>
              </w:rPr>
            </w:pPr>
            <w:r>
              <w:rPr>
                <w:rFonts w:ascii="宋体" w:hAnsi="宋体" w:eastAsia="宋体"/>
                <w:b w:val="0"/>
                <w:bCs/>
                <w:color w:val="auto"/>
                <w:sz w:val="21"/>
                <w:szCs w:val="21"/>
                <w:highlight w:val="none"/>
              </w:rPr>
              <w:t>项目</w:t>
            </w:r>
            <w:r>
              <w:rPr>
                <w:rFonts w:hint="eastAsia" w:ascii="宋体" w:hAnsi="宋体" w:eastAsia="宋体"/>
                <w:b w:val="0"/>
                <w:bCs/>
                <w:color w:val="auto"/>
                <w:sz w:val="21"/>
                <w:szCs w:val="21"/>
                <w:highlight w:val="none"/>
                <w:lang w:eastAsia="zh-CN"/>
              </w:rPr>
              <w:t>经理</w:t>
            </w:r>
          </w:p>
        </w:tc>
        <w:tc>
          <w:tcPr>
            <w:tcW w:w="1256" w:type="dxa"/>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p>
        </w:tc>
        <w:tc>
          <w:tcPr>
            <w:tcW w:w="1275" w:type="dxa"/>
            <w:gridSpan w:val="2"/>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p>
        </w:tc>
        <w:tc>
          <w:tcPr>
            <w:tcW w:w="1134" w:type="dxa"/>
            <w:gridSpan w:val="2"/>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p>
        </w:tc>
        <w:tc>
          <w:tcPr>
            <w:tcW w:w="1322" w:type="dxa"/>
            <w:gridSpan w:val="2"/>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p>
        </w:tc>
        <w:tc>
          <w:tcPr>
            <w:tcW w:w="946" w:type="dxa"/>
            <w:gridSpan w:val="2"/>
            <w:shd w:val="clear" w:color="000000" w:fill="FFFFFF"/>
            <w:noWrap w:val="0"/>
            <w:tcMar>
              <w:left w:w="108" w:type="dxa"/>
              <w:right w:w="108" w:type="dxa"/>
            </w:tcMar>
            <w:vAlign w:val="center"/>
          </w:tcPr>
          <w:p>
            <w:pPr>
              <w:snapToGrid w:val="0"/>
              <w:spacing w:line="360" w:lineRule="auto"/>
              <w:ind w:left="68"/>
              <w:jc w:val="center"/>
              <w:rPr>
                <w:rFonts w:ascii="宋体" w:hAnsi="宋体" w:eastAsia="宋体"/>
                <w:b w:val="0"/>
                <w:bCs/>
                <w:color w:val="auto"/>
                <w:sz w:val="21"/>
                <w:szCs w:val="21"/>
                <w:highlight w:val="none"/>
              </w:rPr>
            </w:pPr>
          </w:p>
        </w:tc>
        <w:tc>
          <w:tcPr>
            <w:tcW w:w="900" w:type="dxa"/>
            <w:shd w:val="clear" w:color="000000" w:fill="FFFFFF"/>
            <w:noWrap w:val="0"/>
            <w:tcMar>
              <w:left w:w="10" w:type="dxa"/>
              <w:right w:w="10" w:type="dxa"/>
            </w:tcMar>
            <w:vAlign w:val="center"/>
          </w:tcPr>
          <w:p>
            <w:pPr>
              <w:snapToGrid w:val="0"/>
              <w:spacing w:line="360" w:lineRule="auto"/>
              <w:ind w:left="68"/>
              <w:jc w:val="center"/>
              <w:rPr>
                <w:rFonts w:ascii="宋体" w:hAnsi="宋体" w:eastAsia="宋体"/>
                <w:b w:val="0"/>
                <w:bCs/>
                <w:color w:val="auto"/>
                <w:sz w:val="21"/>
                <w:szCs w:val="21"/>
                <w:highlight w:val="none"/>
              </w:rPr>
            </w:pPr>
          </w:p>
        </w:tc>
        <w:tc>
          <w:tcPr>
            <w:tcW w:w="1510" w:type="dxa"/>
            <w:shd w:val="clear" w:color="000000" w:fill="FFFFFF"/>
            <w:noWrap w:val="0"/>
            <w:tcMar>
              <w:left w:w="108" w:type="dxa"/>
              <w:right w:w="108" w:type="dxa"/>
            </w:tcMar>
            <w:vAlign w:val="center"/>
          </w:tcPr>
          <w:p>
            <w:pPr>
              <w:snapToGrid w:val="0"/>
              <w:spacing w:line="360" w:lineRule="auto"/>
              <w:ind w:left="68"/>
              <w:jc w:val="center"/>
              <w:rPr>
                <w:rFonts w:ascii="宋体" w:hAnsi="宋体" w:eastAsia="宋体"/>
                <w:b w:val="0"/>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979" w:type="dxa"/>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r>
              <w:rPr>
                <w:rFonts w:hint="eastAsia" w:ascii="宋体" w:hAnsi="宋体" w:eastAsia="宋体"/>
                <w:b w:val="0"/>
                <w:bCs/>
                <w:color w:val="auto"/>
                <w:sz w:val="21"/>
                <w:szCs w:val="21"/>
                <w:highlight w:val="none"/>
              </w:rPr>
              <w:t>技术负责人</w:t>
            </w:r>
          </w:p>
        </w:tc>
        <w:tc>
          <w:tcPr>
            <w:tcW w:w="1256" w:type="dxa"/>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p>
        </w:tc>
        <w:tc>
          <w:tcPr>
            <w:tcW w:w="1275" w:type="dxa"/>
            <w:gridSpan w:val="2"/>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r>
              <w:rPr>
                <w:rFonts w:ascii="宋体" w:hAnsi="宋体" w:eastAsia="宋体"/>
                <w:b w:val="0"/>
                <w:bCs/>
                <w:color w:val="auto"/>
                <w:sz w:val="21"/>
                <w:szCs w:val="21"/>
                <w:highlight w:val="none"/>
              </w:rPr>
              <w:t>/</w:t>
            </w:r>
          </w:p>
        </w:tc>
        <w:tc>
          <w:tcPr>
            <w:tcW w:w="1134" w:type="dxa"/>
            <w:gridSpan w:val="2"/>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r>
              <w:rPr>
                <w:rFonts w:ascii="宋体" w:hAnsi="宋体" w:eastAsia="宋体"/>
                <w:b w:val="0"/>
                <w:bCs/>
                <w:color w:val="auto"/>
                <w:sz w:val="21"/>
                <w:szCs w:val="21"/>
                <w:highlight w:val="none"/>
              </w:rPr>
              <w:t>/</w:t>
            </w:r>
          </w:p>
        </w:tc>
        <w:tc>
          <w:tcPr>
            <w:tcW w:w="1322" w:type="dxa"/>
            <w:gridSpan w:val="2"/>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p>
        </w:tc>
        <w:tc>
          <w:tcPr>
            <w:tcW w:w="946" w:type="dxa"/>
            <w:gridSpan w:val="2"/>
            <w:shd w:val="clear" w:color="000000" w:fill="FFFFFF"/>
            <w:noWrap w:val="0"/>
            <w:tcMar>
              <w:left w:w="108" w:type="dxa"/>
              <w:right w:w="108" w:type="dxa"/>
            </w:tcMar>
            <w:vAlign w:val="center"/>
          </w:tcPr>
          <w:p>
            <w:pPr>
              <w:snapToGrid w:val="0"/>
              <w:spacing w:line="360" w:lineRule="auto"/>
              <w:ind w:left="68"/>
              <w:jc w:val="center"/>
              <w:rPr>
                <w:rFonts w:ascii="宋体" w:hAnsi="宋体" w:eastAsia="宋体"/>
                <w:b w:val="0"/>
                <w:bCs/>
                <w:color w:val="auto"/>
                <w:sz w:val="21"/>
                <w:szCs w:val="21"/>
                <w:highlight w:val="none"/>
              </w:rPr>
            </w:pPr>
          </w:p>
        </w:tc>
        <w:tc>
          <w:tcPr>
            <w:tcW w:w="900" w:type="dxa"/>
            <w:shd w:val="clear" w:color="000000" w:fill="FFFFFF"/>
            <w:noWrap w:val="0"/>
            <w:tcMar>
              <w:left w:w="10" w:type="dxa"/>
              <w:right w:w="10" w:type="dxa"/>
            </w:tcMar>
            <w:vAlign w:val="center"/>
          </w:tcPr>
          <w:p>
            <w:pPr>
              <w:snapToGrid w:val="0"/>
              <w:spacing w:line="360" w:lineRule="auto"/>
              <w:ind w:left="68"/>
              <w:jc w:val="center"/>
              <w:rPr>
                <w:rFonts w:ascii="宋体" w:hAnsi="宋体" w:eastAsia="宋体"/>
                <w:b w:val="0"/>
                <w:bCs/>
                <w:color w:val="auto"/>
                <w:sz w:val="21"/>
                <w:szCs w:val="21"/>
                <w:highlight w:val="none"/>
              </w:rPr>
            </w:pPr>
          </w:p>
        </w:tc>
        <w:tc>
          <w:tcPr>
            <w:tcW w:w="1510" w:type="dxa"/>
            <w:shd w:val="clear" w:color="000000" w:fill="FFFFFF"/>
            <w:noWrap w:val="0"/>
            <w:tcMar>
              <w:left w:w="108" w:type="dxa"/>
              <w:right w:w="108" w:type="dxa"/>
            </w:tcMar>
            <w:vAlign w:val="center"/>
          </w:tcPr>
          <w:p>
            <w:pPr>
              <w:snapToGrid w:val="0"/>
              <w:spacing w:line="360" w:lineRule="auto"/>
              <w:ind w:left="68"/>
              <w:jc w:val="center"/>
              <w:rPr>
                <w:rFonts w:ascii="宋体" w:hAnsi="宋体" w:eastAsia="宋体"/>
                <w:b w:val="0"/>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9322" w:type="dxa"/>
            <w:gridSpan w:val="12"/>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r>
              <w:rPr>
                <w:rFonts w:hint="eastAsia" w:ascii="宋体" w:hAnsi="宋体" w:eastAsia="宋体"/>
                <w:b w:val="0"/>
                <w:bCs/>
                <w:color w:val="auto"/>
                <w:sz w:val="21"/>
                <w:szCs w:val="21"/>
                <w:highlight w:val="none"/>
                <w:lang w:eastAsia="zh-CN"/>
              </w:rPr>
              <w:t>技术负责人</w:t>
            </w:r>
            <w:r>
              <w:rPr>
                <w:rFonts w:ascii="宋体" w:hAnsi="宋体" w:eastAsia="宋体"/>
                <w:b w:val="0"/>
                <w:bCs/>
                <w:color w:val="auto"/>
                <w:sz w:val="21"/>
                <w:szCs w:val="21"/>
                <w:highlight w:val="none"/>
              </w:rPr>
              <w:t>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979" w:type="dxa"/>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r>
              <w:rPr>
                <w:rFonts w:ascii="宋体" w:hAnsi="宋体" w:eastAsia="宋体"/>
                <w:b w:val="0"/>
                <w:bCs/>
                <w:color w:val="auto"/>
                <w:sz w:val="21"/>
                <w:szCs w:val="21"/>
                <w:highlight w:val="none"/>
              </w:rPr>
              <w:t>项目</w:t>
            </w:r>
          </w:p>
          <w:p>
            <w:pPr>
              <w:snapToGrid w:val="0"/>
              <w:spacing w:line="360" w:lineRule="auto"/>
              <w:jc w:val="center"/>
              <w:rPr>
                <w:rFonts w:ascii="宋体" w:hAnsi="宋体" w:eastAsia="宋体"/>
                <w:b w:val="0"/>
                <w:bCs/>
                <w:color w:val="auto"/>
                <w:sz w:val="21"/>
                <w:szCs w:val="21"/>
                <w:highlight w:val="none"/>
              </w:rPr>
            </w:pPr>
            <w:r>
              <w:rPr>
                <w:rFonts w:ascii="宋体" w:hAnsi="宋体" w:eastAsia="宋体"/>
                <w:b w:val="0"/>
                <w:bCs/>
                <w:color w:val="auto"/>
                <w:sz w:val="21"/>
                <w:szCs w:val="21"/>
                <w:highlight w:val="none"/>
              </w:rPr>
              <w:t>发包人</w:t>
            </w:r>
          </w:p>
        </w:tc>
        <w:tc>
          <w:tcPr>
            <w:tcW w:w="1766" w:type="dxa"/>
            <w:gridSpan w:val="2"/>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r>
              <w:rPr>
                <w:rFonts w:ascii="宋体" w:hAnsi="宋体" w:eastAsia="宋体"/>
                <w:b w:val="0"/>
                <w:bCs/>
                <w:color w:val="auto"/>
                <w:sz w:val="21"/>
                <w:szCs w:val="21"/>
                <w:highlight w:val="none"/>
              </w:rPr>
              <w:t>项目名称</w:t>
            </w:r>
          </w:p>
        </w:tc>
        <w:tc>
          <w:tcPr>
            <w:tcW w:w="1236" w:type="dxa"/>
            <w:gridSpan w:val="2"/>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r>
              <w:rPr>
                <w:rFonts w:hint="eastAsia" w:ascii="宋体" w:hAnsi="宋体" w:eastAsia="宋体"/>
                <w:b w:val="0"/>
                <w:bCs/>
                <w:color w:val="auto"/>
                <w:sz w:val="21"/>
                <w:szCs w:val="21"/>
                <w:highlight w:val="none"/>
                <w:lang w:eastAsia="zh-CN"/>
              </w:rPr>
              <w:t>签订合同</w:t>
            </w:r>
            <w:r>
              <w:rPr>
                <w:rFonts w:ascii="宋体" w:hAnsi="宋体" w:eastAsia="宋体"/>
                <w:b w:val="0"/>
                <w:bCs/>
                <w:color w:val="auto"/>
                <w:sz w:val="21"/>
                <w:szCs w:val="21"/>
                <w:highlight w:val="none"/>
              </w:rPr>
              <w:t>日期</w:t>
            </w:r>
          </w:p>
        </w:tc>
        <w:tc>
          <w:tcPr>
            <w:tcW w:w="3831" w:type="dxa"/>
            <w:gridSpan w:val="6"/>
            <w:shd w:val="clear" w:color="000000" w:fill="FFFFFF"/>
            <w:noWrap w:val="0"/>
            <w:tcMar>
              <w:left w:w="108" w:type="dxa"/>
              <w:right w:w="108" w:type="dxa"/>
            </w:tcMar>
            <w:vAlign w:val="center"/>
          </w:tcPr>
          <w:p>
            <w:pPr>
              <w:tabs>
                <w:tab w:val="left" w:pos="5220"/>
                <w:tab w:val="left" w:pos="5400"/>
                <w:tab w:val="left" w:pos="5580"/>
              </w:tabs>
              <w:snapToGrid w:val="0"/>
              <w:spacing w:line="360" w:lineRule="auto"/>
              <w:jc w:val="center"/>
              <w:rPr>
                <w:rFonts w:ascii="宋体" w:hAnsi="宋体" w:eastAsia="宋体"/>
                <w:b w:val="0"/>
                <w:bCs/>
                <w:color w:val="auto"/>
                <w:sz w:val="21"/>
                <w:szCs w:val="21"/>
                <w:highlight w:val="none"/>
              </w:rPr>
            </w:pPr>
            <w:r>
              <w:rPr>
                <w:rFonts w:hint="eastAsia"/>
                <w:color w:val="auto"/>
                <w:sz w:val="21"/>
                <w:szCs w:val="21"/>
                <w:highlight w:val="none"/>
                <w:lang w:eastAsia="zh-CN"/>
              </w:rPr>
              <w:t>是否为国内新建</w:t>
            </w:r>
            <w:r>
              <w:rPr>
                <w:color w:val="auto"/>
                <w:sz w:val="21"/>
                <w:szCs w:val="21"/>
                <w:highlight w:val="none"/>
              </w:rPr>
              <w:t>高速公路</w:t>
            </w:r>
            <w:r>
              <w:rPr>
                <w:rFonts w:hint="eastAsia"/>
                <w:color w:val="auto"/>
                <w:sz w:val="21"/>
                <w:szCs w:val="21"/>
                <w:highlight w:val="none"/>
                <w:lang w:eastAsia="zh-CN"/>
              </w:rPr>
              <w:t>桥梁</w:t>
            </w:r>
            <w:r>
              <w:rPr>
                <w:color w:val="auto"/>
                <w:sz w:val="21"/>
                <w:szCs w:val="21"/>
                <w:highlight w:val="none"/>
              </w:rPr>
              <w:t>施工</w:t>
            </w:r>
            <w:r>
              <w:rPr>
                <w:rFonts w:hint="eastAsia"/>
                <w:color w:val="auto"/>
                <w:sz w:val="21"/>
                <w:szCs w:val="21"/>
                <w:highlight w:val="none"/>
                <w:lang w:eastAsia="zh-CN"/>
              </w:rPr>
              <w:t>项目</w:t>
            </w:r>
            <w:r>
              <w:rPr>
                <w:color w:val="auto"/>
                <w:sz w:val="21"/>
                <w:szCs w:val="21"/>
                <w:highlight w:val="none"/>
              </w:rPr>
              <w:t>或</w:t>
            </w:r>
            <w:r>
              <w:rPr>
                <w:rFonts w:hint="eastAsia"/>
                <w:color w:val="auto"/>
                <w:sz w:val="21"/>
                <w:szCs w:val="21"/>
                <w:highlight w:val="none"/>
                <w:lang w:eastAsia="zh-CN"/>
              </w:rPr>
              <w:t>国内公路桥梁加固施工项目</w:t>
            </w:r>
          </w:p>
        </w:tc>
        <w:tc>
          <w:tcPr>
            <w:tcW w:w="1510" w:type="dxa"/>
            <w:shd w:val="clear" w:color="000000" w:fill="FFFFFF"/>
            <w:noWrap w:val="0"/>
            <w:tcMar>
              <w:left w:w="108" w:type="dxa"/>
              <w:right w:w="108" w:type="dxa"/>
            </w:tcMar>
            <w:vAlign w:val="center"/>
          </w:tcPr>
          <w:p>
            <w:pPr>
              <w:tabs>
                <w:tab w:val="left" w:pos="5220"/>
                <w:tab w:val="left" w:pos="5400"/>
                <w:tab w:val="left" w:pos="5580"/>
              </w:tabs>
              <w:snapToGrid w:val="0"/>
              <w:spacing w:line="360" w:lineRule="auto"/>
              <w:jc w:val="center"/>
              <w:rPr>
                <w:rFonts w:hint="eastAsia" w:ascii="宋体" w:hAnsi="宋体" w:eastAsia="宋体"/>
                <w:b w:val="0"/>
                <w:bCs/>
                <w:color w:val="auto"/>
                <w:sz w:val="21"/>
                <w:szCs w:val="21"/>
                <w:highlight w:val="none"/>
                <w:lang w:eastAsia="zh-CN"/>
              </w:rPr>
            </w:pPr>
            <w:r>
              <w:rPr>
                <w:rFonts w:hint="default" w:ascii="宋体" w:hAnsi="宋体" w:eastAsia="宋体"/>
                <w:b w:val="0"/>
                <w:bCs/>
                <w:color w:val="auto"/>
                <w:sz w:val="21"/>
                <w:szCs w:val="21"/>
                <w:highlight w:val="none"/>
              </w:rPr>
              <w:t>该项目中任职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979" w:type="dxa"/>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p>
        </w:tc>
        <w:tc>
          <w:tcPr>
            <w:tcW w:w="1766" w:type="dxa"/>
            <w:gridSpan w:val="2"/>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p>
        </w:tc>
        <w:tc>
          <w:tcPr>
            <w:tcW w:w="1236" w:type="dxa"/>
            <w:gridSpan w:val="2"/>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p>
        </w:tc>
        <w:tc>
          <w:tcPr>
            <w:tcW w:w="1180" w:type="dxa"/>
            <w:gridSpan w:val="2"/>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p>
        </w:tc>
        <w:tc>
          <w:tcPr>
            <w:tcW w:w="1514" w:type="dxa"/>
            <w:gridSpan w:val="2"/>
            <w:shd w:val="clear" w:color="000000" w:fill="FFFFFF"/>
            <w:noWrap w:val="0"/>
            <w:tcMar>
              <w:left w:w="108" w:type="dxa"/>
              <w:right w:w="108" w:type="dxa"/>
            </w:tcMar>
            <w:vAlign w:val="center"/>
          </w:tcPr>
          <w:p>
            <w:pPr>
              <w:tabs>
                <w:tab w:val="left" w:pos="5220"/>
                <w:tab w:val="left" w:pos="5400"/>
                <w:tab w:val="left" w:pos="5580"/>
              </w:tabs>
              <w:snapToGrid w:val="0"/>
              <w:spacing w:line="360" w:lineRule="auto"/>
              <w:jc w:val="center"/>
              <w:rPr>
                <w:rFonts w:ascii="宋体" w:hAnsi="宋体" w:eastAsia="宋体"/>
                <w:b w:val="0"/>
                <w:bCs/>
                <w:color w:val="auto"/>
                <w:sz w:val="21"/>
                <w:szCs w:val="21"/>
                <w:highlight w:val="none"/>
              </w:rPr>
            </w:pPr>
          </w:p>
        </w:tc>
        <w:tc>
          <w:tcPr>
            <w:tcW w:w="1137" w:type="dxa"/>
            <w:gridSpan w:val="2"/>
            <w:shd w:val="clear" w:color="000000" w:fill="FFFFFF"/>
            <w:noWrap w:val="0"/>
            <w:tcMar>
              <w:left w:w="108" w:type="dxa"/>
              <w:right w:w="108" w:type="dxa"/>
            </w:tcMar>
            <w:vAlign w:val="center"/>
          </w:tcPr>
          <w:p>
            <w:pPr>
              <w:tabs>
                <w:tab w:val="left" w:pos="5220"/>
                <w:tab w:val="left" w:pos="5400"/>
                <w:tab w:val="left" w:pos="5580"/>
              </w:tabs>
              <w:snapToGrid w:val="0"/>
              <w:spacing w:line="360" w:lineRule="auto"/>
              <w:jc w:val="center"/>
              <w:rPr>
                <w:rFonts w:ascii="宋体" w:hAnsi="宋体" w:eastAsia="宋体"/>
                <w:b w:val="0"/>
                <w:bCs/>
                <w:color w:val="auto"/>
                <w:sz w:val="21"/>
                <w:szCs w:val="21"/>
                <w:highlight w:val="none"/>
              </w:rPr>
            </w:pPr>
          </w:p>
        </w:tc>
        <w:tc>
          <w:tcPr>
            <w:tcW w:w="1510" w:type="dxa"/>
            <w:shd w:val="clear" w:color="000000" w:fill="FFFFFF"/>
            <w:noWrap w:val="0"/>
            <w:tcMar>
              <w:left w:w="108" w:type="dxa"/>
              <w:right w:w="108" w:type="dxa"/>
            </w:tcMar>
            <w:vAlign w:val="center"/>
          </w:tcPr>
          <w:p>
            <w:pPr>
              <w:tabs>
                <w:tab w:val="left" w:pos="5220"/>
                <w:tab w:val="left" w:pos="5400"/>
                <w:tab w:val="left" w:pos="5580"/>
              </w:tabs>
              <w:snapToGrid w:val="0"/>
              <w:spacing w:line="360" w:lineRule="auto"/>
              <w:jc w:val="center"/>
              <w:rPr>
                <w:rFonts w:ascii="宋体" w:hAnsi="宋体" w:eastAsia="宋体"/>
                <w:b w:val="0"/>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979" w:type="dxa"/>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r>
              <w:rPr>
                <w:rFonts w:ascii="宋体" w:hAnsi="宋体" w:eastAsia="宋体"/>
                <w:b w:val="0"/>
                <w:bCs/>
                <w:color w:val="auto"/>
                <w:sz w:val="21"/>
                <w:szCs w:val="21"/>
                <w:highlight w:val="none"/>
              </w:rPr>
              <w:t>…</w:t>
            </w:r>
          </w:p>
        </w:tc>
        <w:tc>
          <w:tcPr>
            <w:tcW w:w="1766" w:type="dxa"/>
            <w:gridSpan w:val="2"/>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p>
        </w:tc>
        <w:tc>
          <w:tcPr>
            <w:tcW w:w="1236" w:type="dxa"/>
            <w:gridSpan w:val="2"/>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p>
        </w:tc>
        <w:tc>
          <w:tcPr>
            <w:tcW w:w="1180" w:type="dxa"/>
            <w:gridSpan w:val="2"/>
            <w:shd w:val="clear" w:color="000000" w:fill="FFFFFF"/>
            <w:noWrap w:val="0"/>
            <w:tcMar>
              <w:left w:w="108" w:type="dxa"/>
              <w:right w:w="108" w:type="dxa"/>
            </w:tcMar>
            <w:vAlign w:val="center"/>
          </w:tcPr>
          <w:p>
            <w:pPr>
              <w:snapToGrid w:val="0"/>
              <w:spacing w:line="360" w:lineRule="auto"/>
              <w:jc w:val="center"/>
              <w:rPr>
                <w:rFonts w:ascii="宋体" w:hAnsi="宋体" w:eastAsia="宋体"/>
                <w:b w:val="0"/>
                <w:bCs/>
                <w:color w:val="auto"/>
                <w:sz w:val="21"/>
                <w:szCs w:val="21"/>
                <w:highlight w:val="none"/>
              </w:rPr>
            </w:pPr>
          </w:p>
        </w:tc>
        <w:tc>
          <w:tcPr>
            <w:tcW w:w="1514" w:type="dxa"/>
            <w:gridSpan w:val="2"/>
            <w:shd w:val="clear" w:color="000000" w:fill="FFFFFF"/>
            <w:noWrap w:val="0"/>
            <w:tcMar>
              <w:left w:w="108" w:type="dxa"/>
              <w:right w:w="108" w:type="dxa"/>
            </w:tcMar>
            <w:vAlign w:val="center"/>
          </w:tcPr>
          <w:p>
            <w:pPr>
              <w:tabs>
                <w:tab w:val="left" w:pos="5220"/>
                <w:tab w:val="left" w:pos="5400"/>
                <w:tab w:val="left" w:pos="5580"/>
              </w:tabs>
              <w:snapToGrid w:val="0"/>
              <w:spacing w:line="360" w:lineRule="auto"/>
              <w:jc w:val="center"/>
              <w:rPr>
                <w:rFonts w:ascii="宋体" w:hAnsi="宋体" w:eastAsia="宋体"/>
                <w:b w:val="0"/>
                <w:bCs/>
                <w:color w:val="auto"/>
                <w:sz w:val="21"/>
                <w:szCs w:val="21"/>
                <w:highlight w:val="none"/>
              </w:rPr>
            </w:pPr>
          </w:p>
        </w:tc>
        <w:tc>
          <w:tcPr>
            <w:tcW w:w="1137" w:type="dxa"/>
            <w:gridSpan w:val="2"/>
            <w:shd w:val="clear" w:color="000000" w:fill="FFFFFF"/>
            <w:noWrap w:val="0"/>
            <w:tcMar>
              <w:left w:w="108" w:type="dxa"/>
              <w:right w:w="108" w:type="dxa"/>
            </w:tcMar>
            <w:vAlign w:val="center"/>
          </w:tcPr>
          <w:p>
            <w:pPr>
              <w:tabs>
                <w:tab w:val="left" w:pos="5220"/>
                <w:tab w:val="left" w:pos="5400"/>
                <w:tab w:val="left" w:pos="5580"/>
              </w:tabs>
              <w:snapToGrid w:val="0"/>
              <w:spacing w:line="360" w:lineRule="auto"/>
              <w:jc w:val="center"/>
              <w:rPr>
                <w:rFonts w:ascii="宋体" w:hAnsi="宋体" w:eastAsia="宋体"/>
                <w:b w:val="0"/>
                <w:bCs/>
                <w:color w:val="auto"/>
                <w:sz w:val="21"/>
                <w:szCs w:val="21"/>
                <w:highlight w:val="none"/>
              </w:rPr>
            </w:pPr>
          </w:p>
        </w:tc>
        <w:tc>
          <w:tcPr>
            <w:tcW w:w="1510" w:type="dxa"/>
            <w:shd w:val="clear" w:color="000000" w:fill="FFFFFF"/>
            <w:noWrap w:val="0"/>
            <w:tcMar>
              <w:left w:w="108" w:type="dxa"/>
              <w:right w:w="108" w:type="dxa"/>
            </w:tcMar>
            <w:vAlign w:val="center"/>
          </w:tcPr>
          <w:p>
            <w:pPr>
              <w:tabs>
                <w:tab w:val="left" w:pos="5220"/>
                <w:tab w:val="left" w:pos="5400"/>
                <w:tab w:val="left" w:pos="5580"/>
              </w:tabs>
              <w:snapToGrid w:val="0"/>
              <w:spacing w:line="360" w:lineRule="auto"/>
              <w:jc w:val="center"/>
              <w:rPr>
                <w:rFonts w:ascii="宋体" w:hAnsi="宋体" w:eastAsia="宋体"/>
                <w:b w:val="0"/>
                <w:bCs/>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b/>
          <w:bCs/>
          <w:color w:val="auto"/>
          <w:highlight w:val="none"/>
        </w:rPr>
      </w:pPr>
      <w:r>
        <w:rPr>
          <w:b/>
          <w:bCs/>
          <w:color w:val="auto"/>
          <w:highlight w:val="none"/>
        </w:rPr>
        <w:t>注：</w:t>
      </w:r>
      <w:r>
        <w:rPr>
          <w:rFonts w:hint="default"/>
          <w:b/>
          <w:bCs/>
          <w:color w:val="auto"/>
          <w:highlight w:val="none"/>
          <w:lang w:val="en-US" w:eastAsia="zh-CN"/>
        </w:rPr>
        <w:t>比选文件第一章“比选公告”资格要求第</w:t>
      </w:r>
      <w:r>
        <w:rPr>
          <w:rFonts w:hint="eastAsia"/>
          <w:b/>
          <w:bCs/>
          <w:color w:val="auto"/>
          <w:highlight w:val="none"/>
          <w:lang w:val="en-US" w:eastAsia="zh-CN"/>
        </w:rPr>
        <w:t>5条人员</w:t>
      </w:r>
      <w:r>
        <w:rPr>
          <w:rFonts w:hint="default"/>
          <w:b/>
          <w:bCs/>
          <w:color w:val="auto"/>
          <w:highlight w:val="none"/>
          <w:lang w:val="en-US" w:eastAsia="zh-CN"/>
        </w:rPr>
        <w:t>要求</w:t>
      </w:r>
      <w:r>
        <w:rPr>
          <w:b/>
          <w:bCs/>
          <w:color w:val="auto"/>
          <w:highlight w:val="none"/>
        </w:rPr>
        <w:t>的主要人员填报本表，并附下述证明材料（彩色或黑白影印件）：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highlight w:val="none"/>
          <w:lang w:val="en-US" w:eastAsia="zh-CN"/>
        </w:rPr>
      </w:pPr>
      <w:r>
        <w:rPr>
          <w:b/>
          <w:bCs/>
          <w:color w:val="auto"/>
          <w:highlight w:val="none"/>
        </w:rPr>
        <w:t>（1）项目</w:t>
      </w:r>
      <w:r>
        <w:rPr>
          <w:rFonts w:hint="eastAsia"/>
          <w:b/>
          <w:bCs/>
          <w:color w:val="auto"/>
          <w:highlight w:val="none"/>
          <w:lang w:eastAsia="zh-CN"/>
        </w:rPr>
        <w:t>经理</w:t>
      </w:r>
      <w:r>
        <w:rPr>
          <w:b/>
          <w:bCs/>
          <w:color w:val="auto"/>
          <w:highlight w:val="none"/>
        </w:rPr>
        <w:t>：①身份证</w:t>
      </w:r>
      <w:r>
        <w:rPr>
          <w:rFonts w:hint="eastAsia"/>
          <w:b/>
          <w:bCs/>
          <w:color w:val="auto"/>
          <w:highlight w:val="none"/>
          <w:lang w:eastAsia="zh-CN"/>
        </w:rPr>
        <w:t>；</w:t>
      </w:r>
      <w:r>
        <w:rPr>
          <w:b/>
          <w:bCs/>
          <w:color w:val="auto"/>
          <w:highlight w:val="none"/>
        </w:rPr>
        <w:t>②</w:t>
      </w:r>
      <w:r>
        <w:rPr>
          <w:rFonts w:hint="eastAsia"/>
          <w:b/>
          <w:bCs/>
          <w:color w:val="auto"/>
          <w:highlight w:val="none"/>
          <w:lang w:eastAsia="zh-CN"/>
        </w:rPr>
        <w:t>建造师注册</w:t>
      </w:r>
      <w:r>
        <w:rPr>
          <w:b/>
          <w:bCs/>
          <w:color w:val="auto"/>
          <w:highlight w:val="none"/>
        </w:rPr>
        <w:t>证书；③职称证书；④安全生产考核合格证书；⑤开标上上个月开始往前连续6个月在</w:t>
      </w:r>
      <w:r>
        <w:rPr>
          <w:rFonts w:hint="eastAsia"/>
          <w:b/>
          <w:bCs/>
          <w:color w:val="auto"/>
          <w:highlight w:val="none"/>
          <w:lang w:eastAsia="zh-CN"/>
        </w:rPr>
        <w:t>比选申请</w:t>
      </w:r>
      <w:r>
        <w:rPr>
          <w:b/>
          <w:bCs/>
          <w:color w:val="auto"/>
          <w:highlight w:val="none"/>
        </w:rPr>
        <w:t>人单位的养老保险缴纳凭证或社保部门出具的在该</w:t>
      </w:r>
      <w:r>
        <w:rPr>
          <w:rFonts w:hint="eastAsia"/>
          <w:b/>
          <w:bCs/>
          <w:color w:val="auto"/>
          <w:highlight w:val="none"/>
          <w:lang w:eastAsia="zh-CN"/>
        </w:rPr>
        <w:t>比选申请</w:t>
      </w:r>
      <w:r>
        <w:rPr>
          <w:b/>
          <w:bCs/>
          <w:color w:val="auto"/>
          <w:highlight w:val="none"/>
        </w:rPr>
        <w:t>人单位参保的证明；⑥</w:t>
      </w:r>
      <w:r>
        <w:rPr>
          <w:rFonts w:hint="eastAsia"/>
          <w:b/>
          <w:bCs/>
          <w:color w:val="auto"/>
          <w:highlight w:val="none"/>
          <w:lang w:val="en-US" w:eastAsia="zh-CN"/>
        </w:rPr>
        <w:t>比选申请</w:t>
      </w:r>
      <w:r>
        <w:rPr>
          <w:rFonts w:hint="default"/>
          <w:b/>
          <w:bCs/>
          <w:color w:val="auto"/>
          <w:highlight w:val="none"/>
          <w:lang w:val="en-US" w:eastAsia="zh-CN"/>
        </w:rPr>
        <w:t>人自行出具的证明材料无效</w:t>
      </w:r>
      <w:r>
        <w:rPr>
          <w:rFonts w:hint="eastAsia"/>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highlight w:val="none"/>
          <w:lang w:eastAsia="zh-CN"/>
        </w:rPr>
      </w:pPr>
      <w:r>
        <w:rPr>
          <w:b/>
          <w:bCs/>
          <w:color w:val="auto"/>
          <w:highlight w:val="none"/>
        </w:rPr>
        <w:t>（2）</w:t>
      </w:r>
      <w:r>
        <w:rPr>
          <w:rFonts w:hint="eastAsia"/>
          <w:b/>
          <w:bCs/>
          <w:color w:val="auto"/>
          <w:highlight w:val="none"/>
        </w:rPr>
        <w:t>技术负责人</w:t>
      </w:r>
      <w:r>
        <w:rPr>
          <w:b/>
          <w:bCs/>
          <w:color w:val="auto"/>
          <w:highlight w:val="none"/>
        </w:rPr>
        <w:t>：①身份证；②职称证书；③安全生产考核合格证书；④开标上上个月开始往前连续6个月在该投标人单位的养老保险缴纳凭证或社保部门出具的在该投标人单位参保的证明；</w:t>
      </w:r>
      <w:r>
        <w:rPr>
          <w:rFonts w:ascii="Times New Roman" w:hAnsi="Times New Roman" w:eastAsia="宋体" w:cs="Times New Roman"/>
          <w:b/>
          <w:bCs/>
          <w:color w:val="auto"/>
          <w:highlight w:val="none"/>
        </w:rPr>
        <w:t>⑤项目技术负责人业绩证明材料（业主证明文件</w:t>
      </w:r>
      <w:r>
        <w:rPr>
          <w:rFonts w:hint="eastAsia" w:ascii="Times New Roman" w:hAnsi="Times New Roman" w:eastAsia="宋体" w:cs="Times New Roman"/>
          <w:b/>
          <w:bCs/>
          <w:color w:val="auto"/>
          <w:highlight w:val="none"/>
          <w:lang w:eastAsia="zh-CN"/>
        </w:rPr>
        <w:t>或</w:t>
      </w:r>
      <w:r>
        <w:rPr>
          <w:rFonts w:ascii="Times New Roman" w:hAnsi="Times New Roman" w:eastAsia="宋体" w:cs="Times New Roman"/>
          <w:b/>
          <w:bCs/>
          <w:color w:val="auto"/>
          <w:highlight w:val="none"/>
        </w:rPr>
        <w:t>交工证书或合同文件）</w:t>
      </w:r>
      <w:r>
        <w:rPr>
          <w:b/>
          <w:bCs/>
          <w:color w:val="auto"/>
          <w:highlight w:val="none"/>
        </w:rPr>
        <w:t>⑥</w:t>
      </w:r>
      <w:r>
        <w:rPr>
          <w:rFonts w:hint="eastAsia"/>
          <w:b/>
          <w:bCs/>
          <w:color w:val="auto"/>
          <w:highlight w:val="none"/>
          <w:lang w:val="en-US" w:eastAsia="zh-CN"/>
        </w:rPr>
        <w:t>比选申请</w:t>
      </w:r>
      <w:r>
        <w:rPr>
          <w:rFonts w:hint="default"/>
          <w:b/>
          <w:bCs/>
          <w:color w:val="auto"/>
          <w:highlight w:val="none"/>
          <w:lang w:val="en-US" w:eastAsia="zh-CN"/>
        </w:rPr>
        <w:t>人自行出具的证明材料无效</w:t>
      </w:r>
      <w:r>
        <w:rPr>
          <w:rFonts w:hint="eastAsia"/>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kern w:val="2"/>
          <w:sz w:val="21"/>
          <w:szCs w:val="21"/>
          <w:highlight w:val="none"/>
          <w:lang w:val="en-US" w:eastAsia="zh-CN" w:bidi="ar-SA"/>
        </w:rPr>
      </w:pPr>
      <w:r>
        <w:rPr>
          <w:b/>
          <w:bCs/>
          <w:color w:val="auto"/>
          <w:highlight w:val="none"/>
        </w:rPr>
        <w:t>（3）未附证明材料或证明材料不完整或不满足资格审查条件的，视为无效。</w:t>
      </w:r>
    </w:p>
    <w:p>
      <w:pPr>
        <w:spacing w:line="360" w:lineRule="auto"/>
        <w:jc w:val="center"/>
        <w:rPr>
          <w:rFonts w:hint="default" w:ascii="Times New Roman" w:hAnsi="Times New Roman" w:cs="Times New Roman"/>
          <w:b/>
          <w:bCs/>
          <w:color w:val="auto"/>
          <w:sz w:val="28"/>
          <w:highlight w:val="none"/>
        </w:rPr>
      </w:pPr>
      <w:r>
        <w:rPr>
          <w:rFonts w:hint="default" w:ascii="Times New Roman" w:hAnsi="Times New Roman" w:cs="Times New Roman"/>
          <w:bCs/>
          <w:color w:val="auto"/>
          <w:sz w:val="24"/>
          <w:highlight w:val="none"/>
        </w:rPr>
        <w:br w:type="page"/>
      </w:r>
      <w:r>
        <w:rPr>
          <w:rFonts w:hint="default" w:ascii="Times New Roman" w:hAnsi="Times New Roman" w:cs="Times New Roman"/>
          <w:b/>
          <w:color w:val="auto"/>
          <w:sz w:val="24"/>
          <w:szCs w:val="24"/>
          <w:highlight w:val="none"/>
          <w:lang w:eastAsia="zh-CN"/>
        </w:rPr>
        <w:t>四</w:t>
      </w:r>
      <w:r>
        <w:rPr>
          <w:rFonts w:hint="default" w:ascii="Times New Roman" w:hAnsi="Times New Roman" w:cs="Times New Roman"/>
          <w:b/>
          <w:color w:val="auto"/>
          <w:sz w:val="24"/>
          <w:szCs w:val="24"/>
          <w:highlight w:val="none"/>
        </w:rPr>
        <w:t>、</w:t>
      </w:r>
      <w:r>
        <w:rPr>
          <w:rFonts w:hint="eastAsia" w:ascii="Times New Roman" w:hAnsi="Times New Roman" w:cs="Times New Roman"/>
          <w:b/>
          <w:color w:val="auto"/>
          <w:sz w:val="24"/>
          <w:szCs w:val="24"/>
          <w:highlight w:val="none"/>
          <w:lang w:eastAsia="zh-CN"/>
        </w:rPr>
        <w:t>施工组织设计</w:t>
      </w:r>
      <w:r>
        <w:rPr>
          <w:rFonts w:hint="default" w:ascii="Times New Roman" w:hAnsi="Times New Roman" w:cs="Times New Roman"/>
          <w:b/>
          <w:bCs/>
          <w:color w:val="auto"/>
          <w:sz w:val="24"/>
          <w:szCs w:val="24"/>
          <w:highlight w:val="none"/>
        </w:rPr>
        <w:t xml:space="preserve"> </w:t>
      </w:r>
    </w:p>
    <w:p>
      <w:pPr>
        <w:spacing w:line="440" w:lineRule="atLeast"/>
        <w:ind w:firstLine="420" w:firstLineChars="200"/>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lang w:eastAsia="zh-CN"/>
        </w:rPr>
        <w:t>比选申请</w:t>
      </w:r>
      <w:r>
        <w:rPr>
          <w:rFonts w:hint="default" w:ascii="Times New Roman" w:hAnsi="Times New Roman" w:cs="Times New Roman"/>
          <w:color w:val="auto"/>
          <w:szCs w:val="28"/>
          <w:highlight w:val="none"/>
        </w:rPr>
        <w:t>人编写的</w:t>
      </w:r>
      <w:r>
        <w:rPr>
          <w:rFonts w:hint="eastAsia" w:ascii="Times New Roman" w:hAnsi="Times New Roman" w:cs="Times New Roman"/>
          <w:color w:val="auto"/>
          <w:szCs w:val="28"/>
          <w:highlight w:val="none"/>
          <w:lang w:eastAsia="zh-CN"/>
        </w:rPr>
        <w:t>施工组织设计</w:t>
      </w:r>
      <w:r>
        <w:rPr>
          <w:rFonts w:hint="default" w:ascii="Times New Roman" w:hAnsi="Times New Roman" w:cs="Times New Roman"/>
          <w:color w:val="auto"/>
          <w:szCs w:val="28"/>
          <w:highlight w:val="none"/>
        </w:rPr>
        <w:t>应包括下列内容：</w:t>
      </w:r>
    </w:p>
    <w:tbl>
      <w:tblPr>
        <w:tblStyle w:val="6"/>
        <w:tblW w:w="0" w:type="auto"/>
        <w:tblInd w:w="540" w:type="dxa"/>
        <w:tblLayout w:type="fixed"/>
        <w:tblCellMar>
          <w:top w:w="0" w:type="dxa"/>
          <w:left w:w="0" w:type="dxa"/>
          <w:bottom w:w="0" w:type="dxa"/>
          <w:right w:w="0" w:type="dxa"/>
        </w:tblCellMar>
      </w:tblPr>
      <w:tblGrid>
        <w:gridCol w:w="648"/>
        <w:gridCol w:w="7776"/>
      </w:tblGrid>
      <w:tr>
        <w:tblPrEx>
          <w:tblCellMar>
            <w:top w:w="0" w:type="dxa"/>
            <w:left w:w="0" w:type="dxa"/>
            <w:bottom w:w="0" w:type="dxa"/>
            <w:right w:w="0" w:type="dxa"/>
          </w:tblCellMar>
        </w:tblPrEx>
        <w:tc>
          <w:tcPr>
            <w:tcW w:w="648" w:type="dxa"/>
            <w:noWrap w:val="0"/>
            <w:vAlign w:val="top"/>
          </w:tcPr>
          <w:p>
            <w:pPr>
              <w:spacing w:line="720" w:lineRule="atLeas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一、</w:t>
            </w:r>
          </w:p>
        </w:tc>
        <w:tc>
          <w:tcPr>
            <w:tcW w:w="7776" w:type="dxa"/>
            <w:noWrap w:val="0"/>
            <w:vAlign w:val="top"/>
          </w:tcPr>
          <w:p>
            <w:pPr>
              <w:spacing w:line="720" w:lineRule="atLeast"/>
              <w:rPr>
                <w:rFonts w:hint="default" w:ascii="Times New Roman" w:hAnsi="Times New Roman" w:cs="Times New Roman"/>
                <w:color w:val="auto"/>
                <w:highlight w:val="none"/>
              </w:rPr>
            </w:pPr>
            <w:r>
              <w:rPr>
                <w:rFonts w:hint="default" w:ascii="Times New Roman" w:hAnsi="Times New Roman" w:cs="Times New Roman"/>
                <w:color w:val="auto"/>
                <w:highlight w:val="none"/>
              </w:rPr>
              <w:t>安全、保通措施</w:t>
            </w:r>
          </w:p>
        </w:tc>
      </w:tr>
      <w:tr>
        <w:tblPrEx>
          <w:tblCellMar>
            <w:top w:w="0" w:type="dxa"/>
            <w:left w:w="0" w:type="dxa"/>
            <w:bottom w:w="0" w:type="dxa"/>
            <w:right w:w="0" w:type="dxa"/>
          </w:tblCellMar>
        </w:tblPrEx>
        <w:tc>
          <w:tcPr>
            <w:tcW w:w="648" w:type="dxa"/>
            <w:noWrap w:val="0"/>
            <w:vAlign w:val="top"/>
          </w:tcPr>
          <w:p>
            <w:pPr>
              <w:spacing w:line="720" w:lineRule="atLeas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二、</w:t>
            </w:r>
          </w:p>
        </w:tc>
        <w:tc>
          <w:tcPr>
            <w:tcW w:w="7776" w:type="dxa"/>
            <w:noWrap w:val="0"/>
            <w:vAlign w:val="top"/>
          </w:tcPr>
          <w:p>
            <w:pPr>
              <w:spacing w:line="720" w:lineRule="atLeast"/>
              <w:rPr>
                <w:rFonts w:hint="default" w:ascii="Times New Roman" w:hAnsi="Times New Roman" w:cs="Times New Roman"/>
                <w:color w:val="auto"/>
                <w:highlight w:val="none"/>
              </w:rPr>
            </w:pPr>
            <w:r>
              <w:rPr>
                <w:rFonts w:hint="default" w:ascii="Times New Roman" w:hAnsi="Times New Roman" w:cs="Times New Roman"/>
                <w:color w:val="auto"/>
                <w:highlight w:val="none"/>
              </w:rPr>
              <w:t>质量保证措施</w:t>
            </w:r>
          </w:p>
        </w:tc>
      </w:tr>
      <w:tr>
        <w:tblPrEx>
          <w:tblCellMar>
            <w:top w:w="0" w:type="dxa"/>
            <w:left w:w="0" w:type="dxa"/>
            <w:bottom w:w="0" w:type="dxa"/>
            <w:right w:w="0" w:type="dxa"/>
          </w:tblCellMar>
        </w:tblPrEx>
        <w:tc>
          <w:tcPr>
            <w:tcW w:w="648" w:type="dxa"/>
            <w:noWrap w:val="0"/>
            <w:vAlign w:val="top"/>
          </w:tcPr>
          <w:p>
            <w:pPr>
              <w:spacing w:line="720" w:lineRule="atLeas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三、</w:t>
            </w:r>
          </w:p>
        </w:tc>
        <w:tc>
          <w:tcPr>
            <w:tcW w:w="7776" w:type="dxa"/>
            <w:noWrap w:val="0"/>
            <w:vAlign w:val="top"/>
          </w:tcPr>
          <w:p>
            <w:pPr>
              <w:spacing w:line="720" w:lineRule="atLeast"/>
              <w:rPr>
                <w:rFonts w:hint="default" w:ascii="Times New Roman" w:hAnsi="Times New Roman" w:cs="Times New Roman"/>
                <w:color w:val="auto"/>
                <w:highlight w:val="none"/>
              </w:rPr>
            </w:pPr>
            <w:r>
              <w:rPr>
                <w:color w:val="auto"/>
                <w:sz w:val="21"/>
                <w:szCs w:val="21"/>
                <w:highlight w:val="none"/>
              </w:rPr>
              <w:t>施工时效性保证措施</w:t>
            </w:r>
          </w:p>
        </w:tc>
      </w:tr>
      <w:tr>
        <w:tc>
          <w:tcPr>
            <w:tcW w:w="648" w:type="dxa"/>
            <w:noWrap w:val="0"/>
            <w:vAlign w:val="top"/>
          </w:tcPr>
          <w:p>
            <w:pPr>
              <w:spacing w:line="720" w:lineRule="atLeas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四、</w:t>
            </w:r>
          </w:p>
        </w:tc>
        <w:tc>
          <w:tcPr>
            <w:tcW w:w="7776" w:type="dxa"/>
            <w:noWrap w:val="0"/>
            <w:vAlign w:val="top"/>
          </w:tcPr>
          <w:p>
            <w:pPr>
              <w:spacing w:line="720" w:lineRule="atLeast"/>
              <w:rPr>
                <w:rFonts w:hint="default" w:ascii="Times New Roman" w:hAnsi="Times New Roman" w:cs="Times New Roman"/>
                <w:color w:val="auto"/>
                <w:highlight w:val="none"/>
              </w:rPr>
            </w:pPr>
            <w:r>
              <w:rPr>
                <w:color w:val="auto"/>
                <w:sz w:val="21"/>
                <w:szCs w:val="21"/>
                <w:highlight w:val="none"/>
              </w:rPr>
              <w:t>文明、环境保护措施</w:t>
            </w:r>
          </w:p>
        </w:tc>
      </w:tr>
      <w:tr>
        <w:tblPrEx>
          <w:tblCellMar>
            <w:top w:w="0" w:type="dxa"/>
            <w:left w:w="0" w:type="dxa"/>
            <w:bottom w:w="0" w:type="dxa"/>
            <w:right w:w="0" w:type="dxa"/>
          </w:tblCellMar>
        </w:tblPrEx>
        <w:tc>
          <w:tcPr>
            <w:tcW w:w="648" w:type="dxa"/>
            <w:noWrap w:val="0"/>
            <w:vAlign w:val="top"/>
          </w:tcPr>
          <w:p>
            <w:pPr>
              <w:spacing w:line="720" w:lineRule="atLeas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五、</w:t>
            </w:r>
          </w:p>
        </w:tc>
        <w:tc>
          <w:tcPr>
            <w:tcW w:w="7776" w:type="dxa"/>
            <w:noWrap w:val="0"/>
            <w:vAlign w:val="top"/>
          </w:tcPr>
          <w:p>
            <w:pPr>
              <w:spacing w:line="720" w:lineRule="atLeast"/>
              <w:rPr>
                <w:rFonts w:hint="default" w:ascii="Times New Roman" w:hAnsi="Times New Roman" w:cs="Times New Roman"/>
                <w:color w:val="auto"/>
                <w:highlight w:val="none"/>
              </w:rPr>
            </w:pPr>
            <w:r>
              <w:rPr>
                <w:color w:val="auto"/>
                <w:sz w:val="21"/>
                <w:szCs w:val="21"/>
                <w:highlight w:val="none"/>
              </w:rPr>
              <w:t>对本项目的事故应急预案措施</w:t>
            </w:r>
          </w:p>
        </w:tc>
      </w:tr>
    </w:tbl>
    <w:p>
      <w:pPr>
        <w:spacing w:line="360" w:lineRule="auto"/>
        <w:jc w:val="center"/>
        <w:rPr>
          <w:rFonts w:hint="default" w:ascii="Times New Roman" w:hAnsi="Times New Roman" w:cs="Times New Roman"/>
          <w:b/>
          <w:color w:val="auto"/>
          <w:szCs w:val="21"/>
          <w:highlight w:val="none"/>
        </w:rPr>
      </w:pPr>
    </w:p>
    <w:p>
      <w:pPr>
        <w:spacing w:line="360" w:lineRule="auto"/>
        <w:jc w:val="center"/>
        <w:rPr>
          <w:rFonts w:hint="default" w:ascii="Times New Roman" w:hAnsi="Times New Roman" w:cs="Times New Roman"/>
          <w:b/>
          <w:color w:val="auto"/>
          <w:sz w:val="24"/>
          <w:szCs w:val="24"/>
          <w:highlight w:val="none"/>
          <w:lang w:eastAsia="zh-CN"/>
        </w:rPr>
      </w:pPr>
      <w:r>
        <w:rPr>
          <w:rFonts w:hint="default" w:ascii="Times New Roman" w:hAnsi="Times New Roman" w:cs="Times New Roman"/>
          <w:b/>
          <w:color w:val="auto"/>
          <w:szCs w:val="21"/>
          <w:highlight w:val="none"/>
          <w:lang w:eastAsia="zh-CN"/>
        </w:rPr>
        <w:br w:type="page"/>
      </w:r>
      <w:r>
        <w:rPr>
          <w:rFonts w:hint="eastAsia" w:ascii="Times New Roman" w:hAnsi="Times New Roman" w:cs="Times New Roman"/>
          <w:b/>
          <w:color w:val="auto"/>
          <w:sz w:val="24"/>
          <w:szCs w:val="24"/>
          <w:highlight w:val="none"/>
          <w:lang w:val="en-US" w:eastAsia="zh-CN"/>
        </w:rPr>
        <w:t>五</w:t>
      </w:r>
      <w:r>
        <w:rPr>
          <w:rFonts w:hint="default" w:ascii="Times New Roman" w:hAnsi="Times New Roman" w:cs="Times New Roman"/>
          <w:b/>
          <w:color w:val="auto"/>
          <w:sz w:val="24"/>
          <w:szCs w:val="24"/>
          <w:highlight w:val="none"/>
          <w:lang w:val="en-US" w:eastAsia="zh-CN"/>
        </w:rPr>
        <w:t>、</w:t>
      </w:r>
      <w:r>
        <w:rPr>
          <w:rFonts w:hint="eastAsia" w:ascii="Times New Roman" w:hAnsi="Times New Roman" w:cs="Times New Roman"/>
          <w:b/>
          <w:color w:val="auto"/>
          <w:sz w:val="24"/>
          <w:szCs w:val="24"/>
          <w:highlight w:val="none"/>
          <w:lang w:val="en-US" w:eastAsia="zh-CN"/>
        </w:rPr>
        <w:t>已标价</w:t>
      </w:r>
      <w:r>
        <w:rPr>
          <w:rFonts w:hint="default" w:ascii="Times New Roman" w:hAnsi="Times New Roman" w:cs="Times New Roman"/>
          <w:b/>
          <w:color w:val="auto"/>
          <w:sz w:val="24"/>
          <w:szCs w:val="24"/>
          <w:highlight w:val="none"/>
          <w:lang w:val="en-US" w:eastAsia="zh-CN"/>
        </w:rPr>
        <w:t>工程量清单</w:t>
      </w:r>
      <w:r>
        <w:rPr>
          <w:rFonts w:hint="eastAsia" w:ascii="Times New Roman" w:hAnsi="Times New Roman" w:cs="Times New Roman"/>
          <w:b/>
          <w:color w:val="auto"/>
          <w:sz w:val="24"/>
          <w:szCs w:val="24"/>
          <w:highlight w:val="none"/>
          <w:lang w:val="en-US" w:eastAsia="zh-CN"/>
        </w:rPr>
        <w:t>及说明</w:t>
      </w:r>
    </w:p>
    <w:p>
      <w:pPr>
        <w:spacing w:line="360" w:lineRule="auto"/>
        <w:jc w:val="center"/>
        <w:rPr>
          <w:rFonts w:hint="eastAsia" w:ascii="Times New Roman" w:hAnsi="Times New Roman" w:cs="Times New Roman"/>
          <w:b/>
          <w:color w:val="auto"/>
          <w:sz w:val="24"/>
          <w:szCs w:val="24"/>
          <w:highlight w:val="none"/>
          <w:lang w:val="en-US" w:eastAsia="zh-CN"/>
        </w:rPr>
      </w:pPr>
    </w:p>
    <w:p>
      <w:pPr>
        <w:spacing w:line="360" w:lineRule="auto"/>
        <w:jc w:val="center"/>
        <w:rPr>
          <w:rFonts w:hint="eastAsia" w:ascii="Times New Roman" w:hAnsi="Times New Roman" w:cs="Times New Roman"/>
          <w:b/>
          <w:color w:val="auto"/>
          <w:sz w:val="24"/>
          <w:szCs w:val="24"/>
          <w:highlight w:val="none"/>
          <w:lang w:val="en-US" w:eastAsia="zh-CN"/>
        </w:rPr>
      </w:pPr>
      <w:r>
        <w:rPr>
          <w:rFonts w:hint="eastAsia" w:ascii="Times New Roman" w:hAnsi="Times New Roman" w:cs="Times New Roman"/>
          <w:b/>
          <w:color w:val="auto"/>
          <w:sz w:val="24"/>
          <w:szCs w:val="24"/>
          <w:highlight w:val="none"/>
          <w:lang w:val="en-US" w:eastAsia="zh-CN"/>
        </w:rPr>
        <w:t>（一）工程量清单说明</w:t>
      </w:r>
    </w:p>
    <w:p>
      <w:p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1. 本工程量清单是根据比选文件中包括的、有合同约束力的有关工程量清单的国家标准、行业标准、合同条款中约定的工程量计算规则编制。</w:t>
      </w:r>
    </w:p>
    <w:p>
      <w:pPr>
        <w:spacing w:line="360" w:lineRule="auto"/>
        <w:ind w:firstLine="420" w:firstLineChars="200"/>
        <w:rPr>
          <w:color w:val="auto"/>
          <w:sz w:val="21"/>
          <w:szCs w:val="21"/>
          <w:highlight w:val="none"/>
        </w:rPr>
      </w:pPr>
      <w:r>
        <w:rPr>
          <w:rFonts w:hint="eastAsia"/>
          <w:color w:val="auto"/>
          <w:sz w:val="21"/>
          <w:szCs w:val="21"/>
          <w:highlight w:val="none"/>
          <w:lang w:val="en-US" w:eastAsia="zh-CN"/>
        </w:rPr>
        <w:t xml:space="preserve">2. 本工程量清单应与比选文件中的比选申请人须知、合同条款、技术规范、发包人要求等文件一起阅读和理解。工程量清单中各章的工程细目的范围与计量等应与技术规范相应的范围、计量与支付条款结合起来理解或解释。 </w:t>
      </w:r>
    </w:p>
    <w:p>
      <w:pPr>
        <w:spacing w:line="360" w:lineRule="auto"/>
        <w:ind w:firstLine="420" w:firstLineChars="200"/>
        <w:rPr>
          <w:color w:val="auto"/>
          <w:sz w:val="21"/>
          <w:szCs w:val="21"/>
          <w:highlight w:val="none"/>
        </w:rPr>
      </w:pPr>
      <w:r>
        <w:rPr>
          <w:rFonts w:hint="eastAsia"/>
          <w:color w:val="auto"/>
          <w:sz w:val="21"/>
          <w:szCs w:val="21"/>
          <w:highlight w:val="none"/>
          <w:lang w:val="en-US" w:eastAsia="zh-CN"/>
        </w:rPr>
        <w:t xml:space="preserve">3. </w:t>
      </w:r>
      <w:r>
        <w:rPr>
          <w:rFonts w:hint="eastAsia" w:ascii="Times New Roman" w:hAnsi="Times New Roman" w:eastAsia="宋体" w:cs="Times New Roman"/>
          <w:color w:val="auto"/>
          <w:sz w:val="21"/>
          <w:szCs w:val="21"/>
          <w:highlight w:val="none"/>
          <w:lang w:val="en-US" w:eastAsia="zh-CN"/>
        </w:rPr>
        <w:t>发包人提供的第400章工程量清单</w:t>
      </w:r>
      <w:r>
        <w:rPr>
          <w:rFonts w:hint="eastAsia"/>
          <w:color w:val="auto"/>
          <w:sz w:val="21"/>
          <w:szCs w:val="21"/>
          <w:highlight w:val="none"/>
          <w:lang w:val="en-US" w:eastAsia="zh-CN"/>
        </w:rPr>
        <w:t xml:space="preserve">中所列维修加固工程估算数量，仅作为比选报价的共同基础，不能作为最终结算与支付的依据。实际支付应按实际完成的工程量，由承包人按技术规范规定的计量方法，以发包人认可的工程量进行计量，按工程量清单的单价和总额价计算支付金额；或者根据具体情况，按合同条款规定，由发包人确定并审批的单价或总额价计算支付额。 </w:t>
      </w:r>
    </w:p>
    <w:p>
      <w:pPr>
        <w:spacing w:line="360" w:lineRule="auto"/>
        <w:ind w:firstLine="420" w:firstLineChars="200"/>
      </w:pPr>
      <w:r>
        <w:rPr>
          <w:rFonts w:hint="eastAsia"/>
          <w:color w:val="auto"/>
          <w:sz w:val="21"/>
          <w:szCs w:val="21"/>
          <w:highlight w:val="none"/>
          <w:lang w:val="en-US" w:eastAsia="zh-CN"/>
        </w:rPr>
        <w:t>4. 符合合同条款规定的全部费用应认为已被计入有标价的工程量清单所列各细目之中，未列细目不予计量的工作，其费用应视为已分摊在本合同工程的有关细目单价或总额价中。除非合同另有规定，工程量清单中所有标价的单价和总额价均已包括了承包人为实施和完成合同工程所需的</w:t>
      </w:r>
      <w:r>
        <w:rPr>
          <w:rFonts w:hint="eastAsia" w:ascii="Times New Roman" w:hAnsi="Times New Roman" w:eastAsia="宋体" w:cs="Times New Roman"/>
          <w:color w:val="auto"/>
          <w:sz w:val="21"/>
          <w:szCs w:val="21"/>
          <w:highlight w:val="none"/>
          <w:lang w:val="en-US" w:eastAsia="zh-CN"/>
        </w:rPr>
        <w:t>劳务、交通设施、文明、</w:t>
      </w:r>
      <w:r>
        <w:rPr>
          <w:rFonts w:hint="eastAsia"/>
          <w:color w:val="auto"/>
          <w:sz w:val="21"/>
          <w:szCs w:val="21"/>
          <w:highlight w:val="none"/>
          <w:lang w:val="en-US" w:eastAsia="zh-CN"/>
        </w:rPr>
        <w:t xml:space="preserve">材料、运输、过路费、交通管制、设施设备的购置和使用、技术咨询、试验、质检（自检）、缺陷责任修复、管理、以及各种税金及规费、物价上涨费、不可预见费、利润等费用，以及合同明示或暗示的所有责任、义务和一般风险。 </w:t>
      </w:r>
    </w:p>
    <w:p>
      <w:pPr>
        <w:spacing w:line="360" w:lineRule="auto"/>
        <w:ind w:firstLine="420" w:firstLineChars="200"/>
        <w:rPr>
          <w:color w:val="auto"/>
          <w:sz w:val="21"/>
          <w:szCs w:val="21"/>
          <w:highlight w:val="none"/>
        </w:rPr>
      </w:pPr>
      <w:r>
        <w:rPr>
          <w:rFonts w:hint="eastAsia"/>
          <w:color w:val="auto"/>
          <w:sz w:val="21"/>
          <w:szCs w:val="21"/>
          <w:highlight w:val="none"/>
          <w:lang w:val="en-US" w:eastAsia="zh-CN"/>
        </w:rPr>
        <w:t xml:space="preserve">5. 对于符合要求的比选申请文件，在签订合同协议书前，如发现工程量清单中的计算和汇总方面的算数性差错，应按比选申请人须知的规定予以修正。 </w:t>
      </w:r>
    </w:p>
    <w:p>
      <w:pPr>
        <w:spacing w:line="360" w:lineRule="auto"/>
        <w:ind w:firstLine="420" w:firstLineChars="200"/>
        <w:rPr>
          <w:color w:val="auto"/>
          <w:sz w:val="21"/>
          <w:szCs w:val="21"/>
          <w:highlight w:val="none"/>
        </w:rPr>
      </w:pPr>
      <w:r>
        <w:rPr>
          <w:rFonts w:hint="eastAsia"/>
          <w:color w:val="auto"/>
          <w:sz w:val="21"/>
          <w:szCs w:val="21"/>
          <w:highlight w:val="none"/>
          <w:lang w:val="en-US" w:eastAsia="zh-CN"/>
        </w:rPr>
        <w:t xml:space="preserve">6. 工程量清单中所列工程量的变动，丝毫不会降低或影响合同条件或条款的效力，也不免除承包人按规定的标准进行施工和修复缺陷的责任。 </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7. 清单细目说明 </w:t>
      </w:r>
    </w:p>
    <w:p>
      <w:pPr>
        <w:topLinePunct/>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7.1工程量清单中的每细目须填入单价或价格，且相同细目只允许有一个报价，工程量清单中各项金额均以人民币（元）结算。</w:t>
      </w:r>
    </w:p>
    <w:p>
      <w:pPr>
        <w:topLinePunct/>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7.2承包人的已标价工程量清单中的保险费按如下规定报价：</w:t>
      </w:r>
    </w:p>
    <w:p>
      <w:pPr>
        <w:topLinePunct/>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7.2.1本合同工程一切险所确定投保的保险费由承包人承担和支付，工程一切险的投保金额为工程量清单中第100章和第400章合计金额（保险费除外），其保险费在工程量清单第100章101-1-a工程一切险中按保险费率为0.24％报价，包干使用。</w:t>
      </w:r>
    </w:p>
    <w:p>
      <w:pPr>
        <w:topLinePunct/>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7.2.2  第三方责任险由承包人以承包人和发包人的联合名义投保。第三者责任险是对因实施本合同工程而造成的、依法应由被保险人负责的工地上及毗邻地区的第三者人身伤亡、疾病或财产（本工程除外）的损失或损害，以及被保险人因此而支付的诉讼费用和事先经保险人书面同意支付的其他费用等赔偿责任所负责任进行的保险。第三方责任险的投保金额为累计赔偿限额100万元，事故次数不限，其保险费在工程量清单第100章101-1-b第三方责任险中按保险费率为0.24％报价，包干使用。</w:t>
      </w:r>
    </w:p>
    <w:p>
      <w:pPr>
        <w:topLinePunct/>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7.2.3承包人办理的人身意外伤害险应包括承包人聘请的所有维护人员，包括聘用的临时工，承包人应将上述所有维护人员的花名册及人身意外伤害险的保单报监理工程师审查，并报发包人备案。该部分保险费用承包人必须投保，其费用已包含在工程量清单相关报价中，不再单独报价。</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7.2.4承包人须单独为</w:t>
      </w:r>
      <w:r>
        <w:rPr>
          <w:rFonts w:ascii="宋体" w:hAnsi="宋体" w:eastAsia="宋体"/>
          <w:color w:val="auto"/>
          <w:sz w:val="21"/>
          <w:szCs w:val="21"/>
          <w:highlight w:val="none"/>
        </w:rPr>
        <w:t>本项目实施期间为履行合同所雇佣的全部人员，缴纳工伤保险费。该部分保险费用承包人必须投保，其费用包含在</w:t>
      </w:r>
      <w:r>
        <w:rPr>
          <w:rFonts w:hint="eastAsia" w:ascii="宋体" w:hAnsi="宋体" w:eastAsia="宋体"/>
          <w:color w:val="auto"/>
          <w:sz w:val="21"/>
          <w:szCs w:val="21"/>
          <w:highlight w:val="none"/>
          <w:lang w:eastAsia="zh-CN"/>
        </w:rPr>
        <w:t>工程量清单相关</w:t>
      </w:r>
      <w:r>
        <w:rPr>
          <w:rFonts w:ascii="宋体" w:hAnsi="宋体" w:eastAsia="宋体"/>
          <w:color w:val="auto"/>
          <w:sz w:val="21"/>
          <w:szCs w:val="21"/>
          <w:highlight w:val="none"/>
        </w:rPr>
        <w:t>报价中，不单独</w:t>
      </w:r>
      <w:r>
        <w:rPr>
          <w:rFonts w:hint="eastAsia" w:ascii="宋体" w:hAnsi="宋体" w:eastAsia="宋体"/>
          <w:color w:val="auto"/>
          <w:sz w:val="21"/>
          <w:szCs w:val="21"/>
          <w:highlight w:val="none"/>
          <w:lang w:eastAsia="zh-CN"/>
        </w:rPr>
        <w:t>报价</w:t>
      </w:r>
      <w:r>
        <w:rPr>
          <w:rFonts w:ascii="宋体" w:hAnsi="宋体" w:eastAsia="宋体"/>
          <w:color w:val="auto"/>
          <w:sz w:val="21"/>
          <w:szCs w:val="21"/>
          <w:highlight w:val="none"/>
        </w:rPr>
        <w:t>。</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7.2.5</w:t>
      </w:r>
      <w:r>
        <w:rPr>
          <w:rFonts w:hint="eastAsia" w:ascii="宋体" w:hAnsi="宋体" w:eastAsia="宋体"/>
          <w:color w:val="auto"/>
          <w:sz w:val="21"/>
          <w:szCs w:val="21"/>
          <w:highlight w:val="none"/>
          <w:lang w:eastAsia="zh-CN"/>
        </w:rPr>
        <w:t>承包</w:t>
      </w:r>
      <w:r>
        <w:rPr>
          <w:rFonts w:ascii="宋体" w:hAnsi="宋体" w:eastAsia="宋体"/>
          <w:color w:val="auto"/>
          <w:sz w:val="21"/>
          <w:szCs w:val="21"/>
          <w:highlight w:val="none"/>
        </w:rPr>
        <w:t>人根据合同工程以及自身情况考虑为其施工设备、进场材料和工程设备等办理保险并承担相应费用</w:t>
      </w:r>
      <w:r>
        <w:rPr>
          <w:rFonts w:hint="eastAsia" w:ascii="宋体" w:hAnsi="宋体" w:eastAsia="宋体"/>
          <w:color w:val="auto"/>
          <w:sz w:val="21"/>
          <w:szCs w:val="21"/>
          <w:highlight w:val="none"/>
          <w:lang w:eastAsia="zh-CN"/>
        </w:rPr>
        <w:t>，</w:t>
      </w:r>
      <w:r>
        <w:rPr>
          <w:rFonts w:ascii="宋体" w:hAnsi="宋体" w:eastAsia="宋体"/>
          <w:color w:val="auto"/>
          <w:sz w:val="21"/>
          <w:szCs w:val="21"/>
          <w:highlight w:val="none"/>
        </w:rPr>
        <w:t>其费用包含在</w:t>
      </w:r>
      <w:r>
        <w:rPr>
          <w:rFonts w:hint="eastAsia" w:ascii="宋体" w:hAnsi="宋体" w:eastAsia="宋体"/>
          <w:color w:val="auto"/>
          <w:sz w:val="21"/>
          <w:szCs w:val="21"/>
          <w:highlight w:val="none"/>
          <w:lang w:eastAsia="zh-CN"/>
        </w:rPr>
        <w:t>工程量相关</w:t>
      </w:r>
      <w:r>
        <w:rPr>
          <w:rFonts w:ascii="宋体" w:hAnsi="宋体" w:eastAsia="宋体"/>
          <w:color w:val="auto"/>
          <w:sz w:val="21"/>
          <w:szCs w:val="21"/>
          <w:highlight w:val="none"/>
        </w:rPr>
        <w:t>报价中，不单独</w:t>
      </w:r>
      <w:r>
        <w:rPr>
          <w:rFonts w:hint="eastAsia" w:ascii="宋体" w:hAnsi="宋体" w:eastAsia="宋体"/>
          <w:color w:val="auto"/>
          <w:sz w:val="21"/>
          <w:szCs w:val="21"/>
          <w:highlight w:val="none"/>
          <w:lang w:eastAsia="zh-CN"/>
        </w:rPr>
        <w:t>报价</w:t>
      </w:r>
      <w:r>
        <w:rPr>
          <w:rFonts w:ascii="宋体" w:hAnsi="宋体" w:eastAsia="宋体"/>
          <w:color w:val="auto"/>
          <w:sz w:val="21"/>
          <w:szCs w:val="21"/>
          <w:highlight w:val="none"/>
        </w:rPr>
        <w:t>。</w:t>
      </w:r>
    </w:p>
    <w:p>
      <w:pPr>
        <w:topLinePunct/>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7.2.6上述保险期限均为开工日起直至本合同工程签发交工验收证书止。承包人选择的保险公司，应事先得到发包人的同意。发包人在接到保险单后，将按照工程量清单中填写的费用直接向承包人支付。</w:t>
      </w:r>
    </w:p>
    <w:p>
      <w:pPr>
        <w:spacing w:line="360" w:lineRule="auto"/>
        <w:ind w:firstLine="420" w:firstLineChars="200"/>
        <w:rPr>
          <w:rFonts w:hint="eastAsia" w:ascii="宋体" w:hAnsi="宋体" w:eastAsia="宋体"/>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7.3</w:t>
      </w:r>
      <w:r>
        <w:rPr>
          <w:rFonts w:ascii="宋体" w:hAnsi="宋体" w:eastAsia="宋体"/>
          <w:color w:val="auto"/>
          <w:sz w:val="21"/>
          <w:szCs w:val="21"/>
          <w:highlight w:val="none"/>
        </w:rPr>
        <w:t>单项工程完工后，</w:t>
      </w:r>
      <w:r>
        <w:rPr>
          <w:rFonts w:hint="eastAsia" w:ascii="宋体" w:hAnsi="宋体" w:eastAsia="宋体"/>
          <w:color w:val="auto"/>
          <w:sz w:val="21"/>
          <w:szCs w:val="21"/>
          <w:highlight w:val="none"/>
          <w:lang w:eastAsia="zh-CN"/>
        </w:rPr>
        <w:t>承包</w:t>
      </w:r>
      <w:r>
        <w:rPr>
          <w:rFonts w:ascii="宋体" w:hAnsi="宋体" w:eastAsia="宋体"/>
          <w:color w:val="auto"/>
          <w:sz w:val="21"/>
          <w:szCs w:val="21"/>
          <w:highlight w:val="none"/>
        </w:rPr>
        <w:t>人应参照交通部的《公路工程竣工文件验收办法》的规定和其附件一的内容和要求编制竣工图表和竣工文件，交发包人审查。资料份数由</w:t>
      </w:r>
      <w:r>
        <w:rPr>
          <w:rFonts w:hint="eastAsia" w:ascii="宋体" w:hAnsi="宋体" w:eastAsia="宋体"/>
          <w:color w:val="auto"/>
          <w:sz w:val="21"/>
          <w:szCs w:val="21"/>
          <w:highlight w:val="none"/>
          <w:lang w:eastAsia="zh-CN"/>
        </w:rPr>
        <w:t>发包</w:t>
      </w:r>
      <w:r>
        <w:rPr>
          <w:rFonts w:ascii="宋体" w:hAnsi="宋体" w:eastAsia="宋体"/>
          <w:color w:val="auto"/>
          <w:sz w:val="21"/>
          <w:szCs w:val="21"/>
          <w:highlight w:val="none"/>
        </w:rPr>
        <w:t>人确定。如未能按</w:t>
      </w:r>
      <w:r>
        <w:rPr>
          <w:rFonts w:hint="eastAsia" w:ascii="宋体" w:hAnsi="宋体" w:eastAsia="宋体"/>
          <w:color w:val="auto"/>
          <w:sz w:val="21"/>
          <w:szCs w:val="21"/>
          <w:highlight w:val="none"/>
          <w:lang w:eastAsia="zh-CN"/>
        </w:rPr>
        <w:t>发包</w:t>
      </w:r>
      <w:r>
        <w:rPr>
          <w:rFonts w:ascii="宋体" w:hAnsi="宋体" w:eastAsia="宋体"/>
          <w:color w:val="auto"/>
          <w:sz w:val="21"/>
          <w:szCs w:val="21"/>
          <w:highlight w:val="none"/>
        </w:rPr>
        <w:t>人要求及时提交竣工资料，将被视为违约，在合同总工期结束时，没收履约担保。</w:t>
      </w:r>
      <w:r>
        <w:rPr>
          <w:rFonts w:hint="eastAsia" w:ascii="宋体" w:hAnsi="宋体" w:eastAsia="宋体"/>
          <w:color w:val="auto"/>
          <w:sz w:val="21"/>
          <w:szCs w:val="21"/>
          <w:highlight w:val="none"/>
          <w:lang w:eastAsia="zh-CN"/>
        </w:rPr>
        <w:t>所需</w:t>
      </w:r>
      <w:r>
        <w:rPr>
          <w:rFonts w:ascii="宋体" w:hAnsi="宋体" w:eastAsia="宋体"/>
          <w:color w:val="auto"/>
          <w:sz w:val="21"/>
          <w:szCs w:val="21"/>
          <w:highlight w:val="none"/>
        </w:rPr>
        <w:t>编制竣工文件编制费</w:t>
      </w:r>
      <w:r>
        <w:rPr>
          <w:rFonts w:hint="eastAsia" w:ascii="宋体" w:hAnsi="宋体" w:eastAsia="宋体"/>
          <w:color w:val="auto"/>
          <w:sz w:val="21"/>
          <w:szCs w:val="21"/>
          <w:highlight w:val="none"/>
          <w:lang w:eastAsia="zh-CN"/>
        </w:rPr>
        <w:t>由承包人</w:t>
      </w:r>
      <w:r>
        <w:rPr>
          <w:rFonts w:ascii="宋体" w:hAnsi="宋体" w:eastAsia="宋体"/>
          <w:color w:val="auto"/>
          <w:sz w:val="21"/>
          <w:szCs w:val="21"/>
          <w:highlight w:val="none"/>
        </w:rPr>
        <w:t>在工程量清单</w:t>
      </w:r>
      <w:r>
        <w:rPr>
          <w:rFonts w:hint="eastAsia" w:ascii="宋体" w:hAnsi="宋体" w:eastAsia="宋体"/>
          <w:color w:val="auto"/>
          <w:sz w:val="21"/>
          <w:szCs w:val="21"/>
          <w:highlight w:val="none"/>
          <w:lang w:val="en-US" w:eastAsia="zh-CN"/>
        </w:rPr>
        <w:t>100章102-1竣工文件中自行报价</w:t>
      </w:r>
      <w:r>
        <w:rPr>
          <w:rFonts w:ascii="宋体" w:hAnsi="宋体" w:eastAsia="宋体"/>
          <w:color w:val="auto"/>
          <w:sz w:val="21"/>
          <w:szCs w:val="21"/>
          <w:highlight w:val="none"/>
        </w:rPr>
        <w:t>，</w:t>
      </w:r>
      <w:r>
        <w:rPr>
          <w:rFonts w:hint="eastAsia" w:ascii="宋体" w:hAnsi="宋体" w:eastAsia="宋体"/>
          <w:color w:val="auto"/>
          <w:sz w:val="21"/>
          <w:szCs w:val="21"/>
          <w:highlight w:val="none"/>
          <w:lang w:eastAsia="zh-CN"/>
        </w:rPr>
        <w:t>包干使用</w:t>
      </w:r>
      <w:r>
        <w:rPr>
          <w:rFonts w:ascii="宋体" w:hAnsi="宋体" w:eastAsia="宋体"/>
          <w:color w:val="auto"/>
          <w:sz w:val="21"/>
          <w:szCs w:val="21"/>
          <w:highlight w:val="none"/>
        </w:rPr>
        <w:t>。</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宋体" w:hAnsi="宋体" w:eastAsia="宋体"/>
          <w:color w:val="auto"/>
          <w:sz w:val="21"/>
          <w:szCs w:val="21"/>
          <w:highlight w:val="none"/>
          <w:lang w:val="en-US" w:eastAsia="zh-CN"/>
        </w:rPr>
        <w:t>7.4</w:t>
      </w:r>
      <w:r>
        <w:rPr>
          <w:rFonts w:ascii="宋体" w:hAnsi="宋体" w:eastAsia="宋体"/>
          <w:color w:val="auto"/>
          <w:sz w:val="21"/>
          <w:szCs w:val="21"/>
          <w:highlight w:val="none"/>
        </w:rPr>
        <w:t>本工程施工，应对现有生态环境进行保护，包括水资源保护、植被保护、特殊地质段保护、环境污染的防治（污水、烟气污染、粉尘污染、施工噪声污染、拌和场污染等）。堆料场、轧石场、拌和场等距居民区不宜小于300m，而且应设于居民区主要风向的下风处。机械设备操作应尽量减少噪声，遵守当地有关部门对夜间施工的规定。其费用包含在</w:t>
      </w:r>
      <w:r>
        <w:rPr>
          <w:rFonts w:hint="eastAsia" w:ascii="宋体" w:hAnsi="宋体" w:eastAsia="宋体"/>
          <w:color w:val="auto"/>
          <w:sz w:val="21"/>
          <w:szCs w:val="21"/>
          <w:highlight w:val="none"/>
          <w:lang w:eastAsia="zh-CN"/>
        </w:rPr>
        <w:t>工程量相关</w:t>
      </w:r>
      <w:r>
        <w:rPr>
          <w:rFonts w:ascii="宋体" w:hAnsi="宋体" w:eastAsia="宋体"/>
          <w:color w:val="auto"/>
          <w:sz w:val="21"/>
          <w:szCs w:val="21"/>
          <w:highlight w:val="none"/>
        </w:rPr>
        <w:t>报价中，不单独</w:t>
      </w:r>
      <w:r>
        <w:rPr>
          <w:rFonts w:hint="eastAsia" w:ascii="宋体" w:hAnsi="宋体" w:eastAsia="宋体"/>
          <w:color w:val="auto"/>
          <w:sz w:val="21"/>
          <w:szCs w:val="21"/>
          <w:highlight w:val="none"/>
          <w:lang w:eastAsia="zh-CN"/>
        </w:rPr>
        <w:t>报价</w:t>
      </w:r>
      <w:r>
        <w:rPr>
          <w:rFonts w:ascii="宋体" w:hAnsi="宋体" w:eastAsia="宋体"/>
          <w:color w:val="auto"/>
          <w:sz w:val="21"/>
          <w:szCs w:val="21"/>
          <w:highlight w:val="none"/>
        </w:rPr>
        <w:t>。</w:t>
      </w:r>
    </w:p>
    <w:p>
      <w:pPr>
        <w:topLinePunct/>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7.5安全生产费应理解为发包人对承包人安全投入(如安全设施购买、人员培训、安全器具、工程保险等)的全部偿付。承包人必须严格遵守国家《建设工程安全生产管理条例》及相关规定的要求，提供相应用于施工安全防护用具及设施的采购和更新、安全施工措施的落实、安全生产条件的改善，不得挪作他用。所需安全生产费在工程量清单第100章102-2安全生产费中</w:t>
      </w:r>
      <w:r>
        <w:rPr>
          <w:rFonts w:hint="eastAsia"/>
          <w:color w:val="auto"/>
          <w:sz w:val="21"/>
          <w:szCs w:val="21"/>
          <w:highlight w:val="none"/>
          <w:lang w:val="en-US" w:eastAsia="zh-CN"/>
        </w:rPr>
        <w:t>按照第100章和第400章的合计</w:t>
      </w:r>
      <w:r>
        <w:rPr>
          <w:rFonts w:hint="eastAsia" w:ascii="Times New Roman" w:hAnsi="Times New Roman" w:eastAsia="宋体" w:cs="Times New Roman"/>
          <w:color w:val="auto"/>
          <w:sz w:val="21"/>
          <w:szCs w:val="21"/>
          <w:highlight w:val="none"/>
          <w:lang w:val="en-US" w:eastAsia="zh-CN"/>
        </w:rPr>
        <w:t>总金额的1.5%报价，包干使用。</w:t>
      </w:r>
    </w:p>
    <w:p>
      <w:pPr>
        <w:spacing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7.6</w:t>
      </w:r>
      <w:r>
        <w:rPr>
          <w:rFonts w:hint="eastAsia" w:ascii="宋体" w:hAnsi="宋体" w:eastAsia="宋体"/>
          <w:color w:val="auto"/>
          <w:sz w:val="21"/>
          <w:szCs w:val="21"/>
          <w:highlight w:val="none"/>
          <w:lang w:eastAsia="zh-CN"/>
        </w:rPr>
        <w:t>承包人</w:t>
      </w:r>
      <w:r>
        <w:rPr>
          <w:rFonts w:ascii="宋体" w:hAnsi="宋体" w:eastAsia="宋体"/>
          <w:color w:val="auto"/>
          <w:sz w:val="21"/>
          <w:szCs w:val="21"/>
          <w:highlight w:val="none"/>
        </w:rPr>
        <w:t>应按照施工作业安全管理、交通安全管理及城乡环境综合治理等工作的方针、政策和法律、法规及</w:t>
      </w:r>
      <w:r>
        <w:rPr>
          <w:rFonts w:hint="eastAsia" w:ascii="宋体" w:hAnsi="宋体" w:eastAsia="宋体"/>
          <w:color w:val="auto"/>
          <w:sz w:val="21"/>
          <w:szCs w:val="21"/>
          <w:highlight w:val="none"/>
          <w:lang w:eastAsia="zh-CN"/>
        </w:rPr>
        <w:t>比选</w:t>
      </w:r>
      <w:r>
        <w:rPr>
          <w:rFonts w:ascii="宋体" w:hAnsi="宋体" w:eastAsia="宋体"/>
          <w:color w:val="auto"/>
          <w:sz w:val="21"/>
          <w:szCs w:val="21"/>
          <w:highlight w:val="none"/>
        </w:rPr>
        <w:t>人的要求，正确处理好施工与安全畅通的关系，坚持当“施工与安全畅通发生矛盾时，施工必须无条件服从安全畅通的需要”和“安全畅通第一, 施工第二”的原则，及时化解矛盾，高度认识施工作业安全管理、交通安全管理及城乡环境综合治理等工作的重要性，全力做好施工交通管制路段的施工作业安全管理、交通安全管理及城乡环境综合治理等工作，并接受</w:t>
      </w:r>
      <w:r>
        <w:rPr>
          <w:rFonts w:hint="eastAsia" w:ascii="宋体" w:hAnsi="宋体" w:eastAsia="宋体"/>
          <w:color w:val="auto"/>
          <w:sz w:val="21"/>
          <w:szCs w:val="21"/>
          <w:highlight w:val="none"/>
          <w:lang w:eastAsia="zh-CN"/>
        </w:rPr>
        <w:t>发包</w:t>
      </w:r>
      <w:r>
        <w:rPr>
          <w:rFonts w:ascii="宋体" w:hAnsi="宋体" w:eastAsia="宋体"/>
          <w:color w:val="auto"/>
          <w:sz w:val="21"/>
          <w:szCs w:val="21"/>
          <w:highlight w:val="none"/>
        </w:rPr>
        <w:t>人的监督、检查、指导，确保施工作业的顺利进行和交通管制路段的安全畅通和整洁、卫生。并按照“谁施工，谁负责”的原则，施工交通管制路段的安全责任一律由施工单位承担。</w:t>
      </w:r>
      <w:r>
        <w:rPr>
          <w:rFonts w:hint="eastAsia" w:ascii="宋体" w:hAnsi="宋体" w:eastAsia="宋体"/>
          <w:color w:val="auto"/>
          <w:sz w:val="21"/>
          <w:szCs w:val="21"/>
          <w:highlight w:val="none"/>
          <w:lang w:eastAsia="zh-CN"/>
        </w:rPr>
        <w:t>承包人</w:t>
      </w:r>
      <w:r>
        <w:rPr>
          <w:rFonts w:ascii="宋体" w:hAnsi="宋体" w:eastAsia="宋体"/>
          <w:color w:val="auto"/>
          <w:sz w:val="21"/>
          <w:szCs w:val="21"/>
          <w:highlight w:val="none"/>
        </w:rPr>
        <w:t>应与</w:t>
      </w:r>
      <w:r>
        <w:rPr>
          <w:rFonts w:hint="eastAsia" w:ascii="宋体" w:hAnsi="宋体" w:eastAsia="宋体"/>
          <w:color w:val="auto"/>
          <w:sz w:val="21"/>
          <w:szCs w:val="21"/>
          <w:highlight w:val="none"/>
          <w:lang w:eastAsia="zh-CN"/>
        </w:rPr>
        <w:t>发包</w:t>
      </w:r>
      <w:r>
        <w:rPr>
          <w:rFonts w:ascii="宋体" w:hAnsi="宋体" w:eastAsia="宋体"/>
          <w:color w:val="auto"/>
          <w:sz w:val="21"/>
          <w:szCs w:val="21"/>
          <w:highlight w:val="none"/>
        </w:rPr>
        <w:t>人签订安全协议，明确安全责任，自觉接受</w:t>
      </w:r>
      <w:r>
        <w:rPr>
          <w:rFonts w:hint="eastAsia" w:ascii="宋体" w:hAnsi="宋体" w:eastAsia="宋体"/>
          <w:color w:val="auto"/>
          <w:sz w:val="21"/>
          <w:szCs w:val="21"/>
          <w:highlight w:val="none"/>
          <w:lang w:eastAsia="zh-CN"/>
        </w:rPr>
        <w:t>发包</w:t>
      </w:r>
      <w:r>
        <w:rPr>
          <w:rFonts w:ascii="宋体" w:hAnsi="宋体" w:eastAsia="宋体"/>
          <w:color w:val="auto"/>
          <w:sz w:val="21"/>
          <w:szCs w:val="21"/>
          <w:highlight w:val="none"/>
        </w:rPr>
        <w:t>人有关职能部门的安全管理和监督、检查、指导。对此要求</w:t>
      </w:r>
      <w:r>
        <w:rPr>
          <w:rFonts w:hint="eastAsia" w:ascii="宋体" w:hAnsi="宋体" w:eastAsia="宋体"/>
          <w:color w:val="auto"/>
          <w:sz w:val="21"/>
          <w:szCs w:val="21"/>
          <w:highlight w:val="none"/>
          <w:lang w:eastAsia="zh-CN"/>
        </w:rPr>
        <w:t>承包</w:t>
      </w:r>
      <w:r>
        <w:rPr>
          <w:rFonts w:ascii="宋体" w:hAnsi="宋体" w:eastAsia="宋体"/>
          <w:color w:val="auto"/>
          <w:sz w:val="21"/>
          <w:szCs w:val="21"/>
          <w:highlight w:val="none"/>
        </w:rPr>
        <w:t>人须制订出切实可行的保通措施和应急预案，以保证道路的畅通及施工、运营安全。如果发生由于交通管制原因造成的交通事故或交通安全责任事故，由</w:t>
      </w:r>
      <w:r>
        <w:rPr>
          <w:rFonts w:hint="eastAsia" w:ascii="宋体" w:hAnsi="宋体" w:eastAsia="宋体"/>
          <w:color w:val="auto"/>
          <w:sz w:val="21"/>
          <w:szCs w:val="21"/>
          <w:highlight w:val="none"/>
          <w:lang w:eastAsia="zh-CN"/>
        </w:rPr>
        <w:t>承包</w:t>
      </w:r>
      <w:r>
        <w:rPr>
          <w:rFonts w:ascii="宋体" w:hAnsi="宋体" w:eastAsia="宋体"/>
          <w:color w:val="auto"/>
          <w:sz w:val="21"/>
          <w:szCs w:val="21"/>
          <w:highlight w:val="none"/>
        </w:rPr>
        <w:t>人承担一切赔偿责任，</w:t>
      </w:r>
      <w:r>
        <w:rPr>
          <w:rFonts w:hint="eastAsia" w:ascii="宋体" w:hAnsi="宋体" w:eastAsia="宋体"/>
          <w:color w:val="auto"/>
          <w:sz w:val="21"/>
          <w:szCs w:val="21"/>
          <w:highlight w:val="none"/>
          <w:lang w:eastAsia="zh-CN"/>
        </w:rPr>
        <w:t>发包</w:t>
      </w:r>
      <w:r>
        <w:rPr>
          <w:rFonts w:ascii="宋体" w:hAnsi="宋体" w:eastAsia="宋体"/>
          <w:color w:val="auto"/>
          <w:sz w:val="21"/>
          <w:szCs w:val="21"/>
          <w:highlight w:val="none"/>
        </w:rPr>
        <w:t>人将扣除相应款项。</w:t>
      </w:r>
      <w:r>
        <w:rPr>
          <w:rFonts w:hint="eastAsia" w:ascii="宋体" w:hAnsi="宋体" w:eastAsia="宋体"/>
          <w:color w:val="auto"/>
          <w:sz w:val="21"/>
          <w:szCs w:val="21"/>
          <w:highlight w:val="none"/>
          <w:lang w:eastAsia="zh-CN"/>
        </w:rPr>
        <w:t>所需保通费用由承包人在工程量清单</w:t>
      </w:r>
      <w:r>
        <w:rPr>
          <w:rFonts w:hint="eastAsia" w:ascii="宋体" w:hAnsi="宋体" w:eastAsia="宋体"/>
          <w:color w:val="auto"/>
          <w:sz w:val="21"/>
          <w:szCs w:val="21"/>
          <w:highlight w:val="none"/>
          <w:lang w:val="en-US" w:eastAsia="zh-CN"/>
        </w:rPr>
        <w:t>100章102-3交通组织措施中自行报价，包干使用。</w:t>
      </w:r>
    </w:p>
    <w:p>
      <w:pPr>
        <w:topLinePunct/>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7.7驻地建设规范化，材料、施工机械设备不得乱停乱放，保持驻地的清洁卫生，工程废料和建筑垃圾，不得任意弃置，并做好水土保护工作。所需驻地建设费用由承包人在工程量清单100章104-1承包人驻地建设中自行报价，包干使用。</w:t>
      </w:r>
      <w:r>
        <w:rPr>
          <w:rFonts w:hint="eastAsia" w:ascii="Times New Roman" w:hAnsi="Times New Roman" w:eastAsia="宋体" w:cs="Times New Roman"/>
          <w:color w:val="auto"/>
          <w:sz w:val="21"/>
          <w:szCs w:val="21"/>
          <w:highlight w:val="none"/>
          <w:lang w:val="en-US" w:eastAsia="zh-CN"/>
        </w:rPr>
        <w:t xml:space="preserve"> </w:t>
      </w:r>
    </w:p>
    <w:p>
      <w:pPr>
        <w:spacing w:line="360" w:lineRule="auto"/>
        <w:jc w:val="center"/>
        <w:rPr>
          <w:rFonts w:hint="eastAsia" w:ascii="Times New Roman" w:hAnsi="Times New Roman" w:eastAsia="宋体" w:cs="Times New Roman"/>
          <w:color w:val="auto"/>
          <w:sz w:val="21"/>
          <w:szCs w:val="21"/>
          <w:highlight w:val="none"/>
          <w:lang w:val="en-US" w:eastAsia="zh-CN"/>
        </w:rPr>
      </w:pPr>
    </w:p>
    <w:p>
      <w:pPr>
        <w:spacing w:line="360" w:lineRule="auto"/>
        <w:jc w:val="center"/>
        <w:rPr>
          <w:rFonts w:hint="eastAsia" w:ascii="Times New Roman" w:hAnsi="Times New Roman" w:eastAsia="宋体" w:cs="Times New Roman"/>
          <w:color w:val="auto"/>
          <w:sz w:val="21"/>
          <w:szCs w:val="21"/>
          <w:highlight w:val="none"/>
          <w:lang w:val="en-US" w:eastAsia="zh-CN"/>
        </w:rPr>
      </w:pPr>
    </w:p>
    <w:p>
      <w:pPr>
        <w:spacing w:line="360" w:lineRule="auto"/>
        <w:jc w:val="center"/>
        <w:rPr>
          <w:rFonts w:hint="eastAsia" w:ascii="Times New Roman" w:hAnsi="Times New Roman" w:eastAsia="宋体" w:cs="Times New Roman"/>
          <w:color w:val="auto"/>
          <w:sz w:val="21"/>
          <w:szCs w:val="21"/>
          <w:highlight w:val="none"/>
          <w:lang w:val="en-US" w:eastAsia="zh-CN"/>
        </w:rPr>
      </w:pPr>
    </w:p>
    <w:p>
      <w:pPr>
        <w:spacing w:line="360" w:lineRule="auto"/>
        <w:jc w:val="center"/>
        <w:rPr>
          <w:rFonts w:hint="eastAsia" w:ascii="Times New Roman" w:hAnsi="Times New Roman" w:eastAsia="宋体" w:cs="Times New Roman"/>
          <w:color w:val="auto"/>
          <w:sz w:val="21"/>
          <w:szCs w:val="21"/>
          <w:highlight w:val="none"/>
          <w:lang w:val="en-US" w:eastAsia="zh-CN"/>
        </w:rPr>
      </w:pPr>
    </w:p>
    <w:p>
      <w:pPr>
        <w:spacing w:line="360" w:lineRule="auto"/>
        <w:jc w:val="center"/>
        <w:rPr>
          <w:rFonts w:hint="eastAsia" w:ascii="Times New Roman" w:hAnsi="Times New Roman" w:eastAsia="宋体" w:cs="Times New Roman"/>
          <w:color w:val="auto"/>
          <w:sz w:val="21"/>
          <w:szCs w:val="21"/>
          <w:highlight w:val="none"/>
          <w:lang w:val="en-US" w:eastAsia="zh-CN"/>
        </w:rPr>
      </w:pPr>
    </w:p>
    <w:p>
      <w:pPr>
        <w:spacing w:line="360" w:lineRule="auto"/>
        <w:jc w:val="center"/>
        <w:rPr>
          <w:rFonts w:hint="eastAsia" w:ascii="Times New Roman" w:hAnsi="Times New Roman" w:eastAsia="宋体" w:cs="Times New Roman"/>
          <w:color w:val="auto"/>
          <w:sz w:val="21"/>
          <w:szCs w:val="21"/>
          <w:highlight w:val="none"/>
          <w:lang w:val="en-US" w:eastAsia="zh-CN"/>
        </w:rPr>
      </w:pPr>
    </w:p>
    <w:p>
      <w:pPr>
        <w:spacing w:line="360" w:lineRule="auto"/>
        <w:jc w:val="center"/>
        <w:rPr>
          <w:rFonts w:hint="eastAsia" w:ascii="Times New Roman" w:hAnsi="Times New Roman" w:cs="Times New Roman"/>
          <w:b/>
          <w:color w:val="auto"/>
          <w:sz w:val="24"/>
          <w:szCs w:val="24"/>
          <w:highlight w:val="none"/>
          <w:lang w:val="en-US" w:eastAsia="zh-CN"/>
        </w:rPr>
      </w:pPr>
      <w:r>
        <w:rPr>
          <w:rFonts w:hint="eastAsia" w:ascii="Times New Roman" w:hAnsi="Times New Roman" w:cs="Times New Roman"/>
          <w:b/>
          <w:color w:val="auto"/>
          <w:sz w:val="24"/>
          <w:szCs w:val="24"/>
          <w:highlight w:val="none"/>
          <w:lang w:val="en-US" w:eastAsia="zh-CN"/>
        </w:rPr>
        <w:br w:type="page"/>
      </w:r>
      <w:r>
        <w:rPr>
          <w:rFonts w:hint="eastAsia" w:ascii="Times New Roman" w:hAnsi="Times New Roman" w:cs="Times New Roman"/>
          <w:b/>
          <w:color w:val="auto"/>
          <w:sz w:val="24"/>
          <w:szCs w:val="24"/>
          <w:highlight w:val="none"/>
          <w:lang w:val="en-US" w:eastAsia="zh-CN"/>
        </w:rPr>
        <w:t>（二）已标价工程量清单</w:t>
      </w:r>
    </w:p>
    <w:p>
      <w:pPr>
        <w:spacing w:line="360" w:lineRule="auto"/>
        <w:jc w:val="center"/>
        <w:rPr>
          <w:rFonts w:hint="eastAsia" w:ascii="Times New Roman" w:hAnsi="Times New Roman" w:cs="Times New Roman"/>
          <w:b/>
          <w:color w:val="auto"/>
          <w:sz w:val="24"/>
          <w:szCs w:val="24"/>
          <w:highlight w:val="none"/>
          <w:lang w:val="en-US" w:eastAsia="zh-CN"/>
        </w:rPr>
      </w:pPr>
      <w:r>
        <w:rPr>
          <w:rFonts w:hint="eastAsia" w:ascii="Times New Roman" w:hAnsi="Times New Roman" w:cs="Times New Roman"/>
          <w:b/>
          <w:color w:val="auto"/>
          <w:sz w:val="24"/>
          <w:szCs w:val="24"/>
          <w:highlight w:val="none"/>
          <w:lang w:val="en-US" w:eastAsia="zh-CN"/>
        </w:rPr>
        <w:br w:type="page"/>
      </w:r>
      <w:r>
        <w:rPr>
          <w:rFonts w:hint="eastAsia" w:ascii="Times New Roman" w:hAnsi="Times New Roman" w:cs="Times New Roman"/>
          <w:b/>
          <w:color w:val="auto"/>
          <w:sz w:val="24"/>
          <w:szCs w:val="24"/>
          <w:highlight w:val="none"/>
          <w:lang w:val="en-US" w:eastAsia="zh-CN"/>
        </w:rPr>
        <w:t xml:space="preserve">（三）已标价工程量清单电子版本（U 盘） </w:t>
      </w:r>
    </w:p>
    <w:p>
      <w:pPr>
        <w:spacing w:line="400" w:lineRule="atLeast"/>
        <w:jc w:val="center"/>
        <w:rPr>
          <w:rFonts w:hint="default" w:ascii="Times New Roman" w:hAnsi="Times New Roman" w:cs="Times New Roman"/>
          <w:b/>
          <w:bCs/>
          <w:color w:val="auto"/>
          <w:sz w:val="24"/>
          <w:szCs w:val="24"/>
          <w:highlight w:val="none"/>
          <w:lang w:eastAsia="zh-CN"/>
        </w:rPr>
      </w:pPr>
    </w:p>
    <w:p>
      <w:pPr>
        <w:spacing w:line="360" w:lineRule="auto"/>
        <w:rPr>
          <w:rFonts w:hint="default" w:ascii="Times New Roman" w:hAnsi="Times New Roman" w:cs="Times New Roman"/>
          <w:b/>
          <w:color w:val="auto"/>
          <w:szCs w:val="21"/>
          <w:highlight w:val="none"/>
        </w:rPr>
      </w:pPr>
    </w:p>
    <w:p>
      <w:pPr>
        <w:jc w:val="center"/>
        <w:rPr>
          <w:rFonts w:hint="default" w:ascii="Times New Roman" w:hAnsi="Times New Roman" w:eastAsia="仿宋_GB2312" w:cs="Times New Roman"/>
          <w:b/>
          <w:color w:val="auto"/>
          <w:sz w:val="24"/>
          <w:highlight w:val="none"/>
        </w:rPr>
      </w:pPr>
      <w:r>
        <w:rPr>
          <w:rFonts w:hint="default" w:ascii="Times New Roman" w:hAnsi="Times New Roman" w:cs="Times New Roman"/>
          <w:b/>
          <w:color w:val="auto"/>
          <w:szCs w:val="21"/>
          <w:highlight w:val="none"/>
        </w:rPr>
        <w:br w:type="page"/>
      </w:r>
      <w:r>
        <w:rPr>
          <w:rFonts w:hint="eastAsia" w:ascii="Times New Roman" w:hAnsi="Times New Roman" w:cs="Times New Roman"/>
          <w:b/>
          <w:color w:val="auto"/>
          <w:sz w:val="24"/>
          <w:szCs w:val="24"/>
          <w:highlight w:val="none"/>
          <w:lang w:eastAsia="zh-CN"/>
        </w:rPr>
        <w:t>六</w:t>
      </w:r>
      <w:r>
        <w:rPr>
          <w:rFonts w:hint="default" w:ascii="Times New Roman" w:hAnsi="Times New Roman" w:cs="Times New Roman"/>
          <w:b/>
          <w:color w:val="auto"/>
          <w:sz w:val="24"/>
          <w:szCs w:val="24"/>
          <w:highlight w:val="none"/>
          <w:lang w:eastAsia="zh-CN"/>
        </w:rPr>
        <w:t>、</w:t>
      </w:r>
      <w:r>
        <w:rPr>
          <w:rFonts w:hint="eastAsia" w:ascii="Times New Roman" w:hAnsi="Times New Roman" w:cs="Times New Roman"/>
          <w:b/>
          <w:color w:val="auto"/>
          <w:sz w:val="24"/>
          <w:szCs w:val="24"/>
          <w:highlight w:val="none"/>
          <w:lang w:eastAsia="zh-CN"/>
        </w:rPr>
        <w:t>比选申请</w:t>
      </w:r>
      <w:r>
        <w:rPr>
          <w:rFonts w:hint="default" w:ascii="Times New Roman" w:hAnsi="Times New Roman" w:cs="Times New Roman"/>
          <w:b/>
          <w:color w:val="auto"/>
          <w:sz w:val="24"/>
          <w:szCs w:val="24"/>
          <w:highlight w:val="none"/>
          <w:lang w:eastAsia="zh-CN"/>
        </w:rPr>
        <w:t>人提交的其他资料</w:t>
      </w:r>
    </w:p>
    <w:p/>
    <w:sectPr>
      <w:footerReference r:id="rId4" w:type="first"/>
      <w:footerReference r:id="rId3" w:type="default"/>
      <w:pgSz w:w="11906" w:h="16838"/>
      <w:pgMar w:top="1276" w:right="1247" w:bottom="1276" w:left="158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CBB27"/>
    <w:multiLevelType w:val="singleLevel"/>
    <w:tmpl w:val="A03CBB27"/>
    <w:lvl w:ilvl="0" w:tentative="0">
      <w:start w:val="1"/>
      <w:numFmt w:val="decimal"/>
      <w:suff w:val="nothing"/>
      <w:lvlText w:val="（%1）"/>
      <w:lvlJc w:val="left"/>
    </w:lvl>
  </w:abstractNum>
  <w:abstractNum w:abstractNumId="1">
    <w:nsid w:val="DE04DB90"/>
    <w:multiLevelType w:val="singleLevel"/>
    <w:tmpl w:val="DE04DB9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OTk2ZjcyZDc3MjQxODc3MmE1MjNiOWI1NGViNjQifQ=="/>
  </w:docVars>
  <w:rsids>
    <w:rsidRoot w:val="00000000"/>
    <w:rsid w:val="15DC6806"/>
    <w:rsid w:val="19BF6CA5"/>
    <w:rsid w:val="4F690EF5"/>
    <w:rsid w:val="71263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80" w:lineRule="exact"/>
      <w:ind w:left="2" w:firstLine="720" w:firstLineChars="225"/>
    </w:pPr>
    <w:rPr>
      <w:rFonts w:eastAsia="仿宋_GB2312"/>
      <w:sz w:val="32"/>
    </w:rPr>
  </w:style>
  <w:style w:type="paragraph" w:styleId="4">
    <w:name w:val="Plain Text"/>
    <w:basedOn w:val="1"/>
    <w:qFormat/>
    <w:uiPriority w:val="0"/>
    <w:rPr>
      <w:rFonts w:ascii="宋体" w:hAnsi="Courier New"/>
      <w:szCs w:val="21"/>
    </w:rPr>
  </w:style>
  <w:style w:type="paragraph" w:styleId="5">
    <w:name w:val="footer"/>
    <w:basedOn w:val="1"/>
    <w:qFormat/>
    <w:uiPriority w:val="99"/>
    <w:pPr>
      <w:tabs>
        <w:tab w:val="center" w:pos="4153"/>
        <w:tab w:val="right" w:pos="8306"/>
      </w:tabs>
      <w:snapToGrid w:val="0"/>
      <w:jc w:val="left"/>
    </w:pPr>
    <w:rPr>
      <w:sz w:val="18"/>
      <w:szCs w:val="18"/>
    </w:rPr>
  </w:style>
  <w:style w:type="paragraph" w:customStyle="1" w:styleId="8">
    <w:name w:val="Char"/>
    <w:basedOn w:val="1"/>
    <w:qFormat/>
    <w:uiPriority w:val="0"/>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2022-03-31T08:07:00Z</dcterms:created>
  <dc:creator>Administrator</dc:creator>
  <cp:lastModifiedBy>杜杜</cp:lastModifiedBy>
  <dcterms:modified xsi:type="dcterms:W3CDTF">2022-05-05T07:33:41Z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7780B5F5C17F413894D0C4EDB4C60F49</vt:lpwstr>
  </property>
</Properties>
</file>